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196" w:rsidRPr="00621BCF" w:rsidP="00EA0196">
      <w:pPr>
        <w:pStyle w:val="Heading1"/>
        <w:jc w:val="center"/>
        <w:rPr>
          <w:iCs/>
          <w:sz w:val="18"/>
          <w:szCs w:val="18"/>
        </w:rPr>
      </w:pPr>
      <w:r w:rsidRPr="00621BCF">
        <w:rPr>
          <w:iCs/>
          <w:sz w:val="18"/>
          <w:szCs w:val="18"/>
        </w:rPr>
        <w:t>Судебный участок № 2 Белоярского судебного района ХМАО-Югры</w:t>
      </w:r>
    </w:p>
    <w:p w:rsidR="00EA0196" w:rsidRPr="00621BCF" w:rsidP="00EA0196">
      <w:pPr>
        <w:pStyle w:val="Heading1"/>
        <w:jc w:val="center"/>
        <w:rPr>
          <w:sz w:val="18"/>
          <w:szCs w:val="18"/>
        </w:rPr>
      </w:pPr>
      <w:r w:rsidRPr="00621BCF">
        <w:rPr>
          <w:iCs/>
          <w:sz w:val="18"/>
          <w:szCs w:val="18"/>
        </w:rPr>
        <w:t>микрорайон Мирный, дом 12 В, город Белоярский, ХМАО-Югра, Тюменская область, 628163</w:t>
      </w:r>
    </w:p>
    <w:p w:rsidR="00EA0196" w:rsidRPr="00621BCF" w:rsidP="00EA0196">
      <w:pPr>
        <w:pStyle w:val="Title"/>
        <w:jc w:val="right"/>
        <w:rPr>
          <w:b w:val="0"/>
          <w:sz w:val="24"/>
          <w:szCs w:val="24"/>
        </w:rPr>
      </w:pPr>
    </w:p>
    <w:p w:rsidR="00EA0196" w:rsidRPr="00621BCF" w:rsidP="00EA0196">
      <w:pPr>
        <w:pStyle w:val="Title"/>
        <w:jc w:val="right"/>
        <w:rPr>
          <w:b w:val="0"/>
          <w:sz w:val="24"/>
          <w:szCs w:val="24"/>
        </w:rPr>
      </w:pPr>
      <w:r w:rsidRPr="00621BCF">
        <w:rPr>
          <w:b w:val="0"/>
          <w:sz w:val="24"/>
          <w:szCs w:val="24"/>
        </w:rPr>
        <w:t>Дело № 5-</w:t>
      </w:r>
      <w:r w:rsidRPr="00621BCF" w:rsidR="003D7F48">
        <w:rPr>
          <w:b w:val="0"/>
          <w:sz w:val="24"/>
          <w:szCs w:val="24"/>
        </w:rPr>
        <w:t>441</w:t>
      </w:r>
      <w:r w:rsidRPr="00621BCF" w:rsidR="002D52F7">
        <w:rPr>
          <w:b w:val="0"/>
          <w:sz w:val="24"/>
          <w:szCs w:val="24"/>
        </w:rPr>
        <w:t>-0102/2025</w:t>
      </w:r>
    </w:p>
    <w:p w:rsidR="00EA0196" w:rsidRPr="00621BCF" w:rsidP="00EA0196">
      <w:pPr>
        <w:pStyle w:val="Title"/>
        <w:rPr>
          <w:b w:val="0"/>
          <w:sz w:val="24"/>
          <w:szCs w:val="24"/>
        </w:rPr>
      </w:pPr>
      <w:r w:rsidRPr="00621BCF">
        <w:rPr>
          <w:b w:val="0"/>
          <w:sz w:val="24"/>
          <w:szCs w:val="24"/>
        </w:rPr>
        <w:t xml:space="preserve">   ПОСТАНОВЛЕНИЕ</w:t>
      </w:r>
    </w:p>
    <w:p w:rsidR="00EA0196" w:rsidRPr="00621BCF" w:rsidP="00EA0196">
      <w:pPr>
        <w:pStyle w:val="Title"/>
        <w:rPr>
          <w:b w:val="0"/>
          <w:sz w:val="24"/>
          <w:szCs w:val="24"/>
        </w:rPr>
      </w:pPr>
      <w:r w:rsidRPr="00621BCF">
        <w:rPr>
          <w:b w:val="0"/>
          <w:sz w:val="24"/>
          <w:szCs w:val="24"/>
        </w:rPr>
        <w:t>по делу об административном правонарушении</w:t>
      </w:r>
    </w:p>
    <w:p w:rsidR="00EA0196" w:rsidRPr="00621BCF" w:rsidP="00EA0196">
      <w:pPr>
        <w:rPr>
          <w:sz w:val="25"/>
          <w:szCs w:val="25"/>
        </w:rPr>
      </w:pPr>
    </w:p>
    <w:p w:rsidR="00EA0196" w:rsidRPr="00621BCF" w:rsidP="003D7F48">
      <w:pPr>
        <w:jc w:val="both"/>
        <w:rPr>
          <w:sz w:val="24"/>
          <w:szCs w:val="24"/>
        </w:rPr>
      </w:pPr>
      <w:r w:rsidRPr="00621BCF">
        <w:rPr>
          <w:sz w:val="24"/>
          <w:szCs w:val="24"/>
        </w:rPr>
        <w:t>28</w:t>
      </w:r>
      <w:r w:rsidRPr="00621BCF" w:rsidR="00B076A0">
        <w:rPr>
          <w:sz w:val="24"/>
          <w:szCs w:val="24"/>
        </w:rPr>
        <w:t xml:space="preserve"> </w:t>
      </w:r>
      <w:r w:rsidRPr="00621BCF">
        <w:rPr>
          <w:sz w:val="24"/>
          <w:szCs w:val="24"/>
        </w:rPr>
        <w:t xml:space="preserve">августа </w:t>
      </w:r>
      <w:r w:rsidRPr="00621BCF" w:rsidR="002D52F7">
        <w:rPr>
          <w:sz w:val="24"/>
          <w:szCs w:val="24"/>
        </w:rPr>
        <w:t>2025</w:t>
      </w:r>
      <w:r w:rsidRPr="00621BCF">
        <w:rPr>
          <w:sz w:val="24"/>
          <w:szCs w:val="24"/>
        </w:rPr>
        <w:t xml:space="preserve"> года       </w:t>
      </w:r>
      <w:r w:rsidRPr="00621BCF">
        <w:rPr>
          <w:sz w:val="24"/>
          <w:szCs w:val="24"/>
        </w:rPr>
        <w:t xml:space="preserve">                                                                        </w:t>
      </w:r>
      <w:r w:rsidRPr="00621BCF">
        <w:rPr>
          <w:sz w:val="24"/>
          <w:szCs w:val="24"/>
        </w:rPr>
        <w:t xml:space="preserve">  город Белоярский ХМАО-Югры</w:t>
      </w:r>
    </w:p>
    <w:p w:rsidR="00EA0196" w:rsidRPr="00621BCF" w:rsidP="00EA0196">
      <w:pPr>
        <w:rPr>
          <w:sz w:val="24"/>
          <w:szCs w:val="24"/>
        </w:rPr>
      </w:pPr>
    </w:p>
    <w:p w:rsidR="00EA0196" w:rsidRPr="00621BCF" w:rsidP="00CA2DDC">
      <w:pPr>
        <w:ind w:firstLine="709"/>
        <w:jc w:val="both"/>
        <w:rPr>
          <w:sz w:val="24"/>
          <w:szCs w:val="24"/>
        </w:rPr>
      </w:pPr>
      <w:r w:rsidRPr="00621BCF">
        <w:rPr>
          <w:sz w:val="24"/>
          <w:szCs w:val="24"/>
        </w:rPr>
        <w:t>Мировой судья судебного участка № 2 Белоярского судебного района Ханты-Мансийского автономного округа – Югры Св</w:t>
      </w:r>
      <w:r w:rsidRPr="00621BCF" w:rsidR="00B076A0">
        <w:rPr>
          <w:sz w:val="24"/>
          <w:szCs w:val="24"/>
        </w:rPr>
        <w:t xml:space="preserve">арцев </w:t>
      </w:r>
      <w:r w:rsidR="002F70C2">
        <w:rPr>
          <w:sz w:val="24"/>
          <w:szCs w:val="24"/>
        </w:rPr>
        <w:t>***</w:t>
      </w:r>
      <w:r w:rsidRPr="00621BCF" w:rsidR="00B076A0">
        <w:rPr>
          <w:sz w:val="24"/>
          <w:szCs w:val="24"/>
        </w:rPr>
        <w:t>.</w:t>
      </w:r>
    </w:p>
    <w:p w:rsidR="00EA0196" w:rsidRPr="00621BCF" w:rsidP="00CA2DDC">
      <w:pPr>
        <w:ind w:firstLine="709"/>
        <w:jc w:val="both"/>
        <w:rPr>
          <w:sz w:val="24"/>
          <w:szCs w:val="24"/>
        </w:rPr>
      </w:pPr>
      <w:r w:rsidRPr="00621BCF">
        <w:rPr>
          <w:sz w:val="24"/>
          <w:szCs w:val="24"/>
        </w:rPr>
        <w:t xml:space="preserve">рассмотрев дело об административном правонарушении, предусмотренном </w:t>
      </w:r>
      <w:r w:rsidRPr="00621BCF">
        <w:rPr>
          <w:bCs/>
          <w:sz w:val="24"/>
          <w:szCs w:val="24"/>
        </w:rPr>
        <w:t xml:space="preserve">частью </w:t>
      </w:r>
      <w:r w:rsidRPr="00621BCF" w:rsidR="003D7F48">
        <w:rPr>
          <w:bCs/>
          <w:sz w:val="24"/>
          <w:szCs w:val="24"/>
        </w:rPr>
        <w:t>1 ст. 20.30</w:t>
      </w:r>
      <w:r w:rsidRPr="00621BCF">
        <w:rPr>
          <w:bCs/>
          <w:sz w:val="24"/>
          <w:szCs w:val="24"/>
        </w:rPr>
        <w:t xml:space="preserve"> Кодекса Российской Федерации об административных правонарушениях,</w:t>
      </w:r>
      <w:r w:rsidRPr="00621BCF">
        <w:rPr>
          <w:sz w:val="24"/>
          <w:szCs w:val="24"/>
        </w:rPr>
        <w:t xml:space="preserve"> в отношении </w:t>
      </w:r>
      <w:r w:rsidRPr="00621BCF" w:rsidR="00C57DE7">
        <w:rPr>
          <w:sz w:val="24"/>
          <w:szCs w:val="24"/>
        </w:rPr>
        <w:t xml:space="preserve">юридического лица - </w:t>
      </w:r>
      <w:r w:rsidRPr="00621BCF" w:rsidR="001B1434">
        <w:rPr>
          <w:sz w:val="24"/>
          <w:szCs w:val="24"/>
        </w:rPr>
        <w:t>ПАО «Передвижная энергетика»</w:t>
      </w:r>
      <w:r w:rsidRPr="00621BCF" w:rsidR="00C459CD">
        <w:rPr>
          <w:sz w:val="24"/>
          <w:szCs w:val="24"/>
        </w:rPr>
        <w:t xml:space="preserve"> </w:t>
      </w:r>
      <w:r w:rsidRPr="00621BCF" w:rsidR="00A167F7">
        <w:rPr>
          <w:sz w:val="24"/>
          <w:szCs w:val="24"/>
        </w:rPr>
        <w:t>ф</w:t>
      </w:r>
      <w:r w:rsidRPr="00621BCF" w:rsidR="004C3E9B">
        <w:rPr>
          <w:sz w:val="24"/>
          <w:szCs w:val="24"/>
        </w:rPr>
        <w:t>илиал</w:t>
      </w:r>
      <w:r w:rsidRPr="00621BCF" w:rsidR="00665722">
        <w:rPr>
          <w:sz w:val="24"/>
          <w:szCs w:val="24"/>
        </w:rPr>
        <w:t xml:space="preserve"> передвижные </w:t>
      </w:r>
      <w:r w:rsidRPr="00621BCF" w:rsidR="002216DA">
        <w:rPr>
          <w:sz w:val="24"/>
          <w:szCs w:val="24"/>
        </w:rPr>
        <w:t>электростанции</w:t>
      </w:r>
      <w:r w:rsidRPr="00621BCF" w:rsidR="004C3E9B">
        <w:rPr>
          <w:sz w:val="24"/>
          <w:szCs w:val="24"/>
        </w:rPr>
        <w:t xml:space="preserve"> «Казым» </w:t>
      </w:r>
      <w:r w:rsidRPr="00621BCF" w:rsidR="00C459CD">
        <w:rPr>
          <w:sz w:val="24"/>
          <w:szCs w:val="24"/>
        </w:rPr>
        <w:t xml:space="preserve">(ИНН 7719019846 ОГРН </w:t>
      </w:r>
      <w:r w:rsidRPr="00621BCF" w:rsidR="00C459CD">
        <w:rPr>
          <w:rFonts w:eastAsia="Arial"/>
          <w:sz w:val="24"/>
          <w:szCs w:val="24"/>
        </w:rPr>
        <w:t>1027700465418</w:t>
      </w:r>
      <w:r w:rsidRPr="00621BCF" w:rsidR="00A167F7">
        <w:rPr>
          <w:sz w:val="24"/>
          <w:szCs w:val="24"/>
        </w:rPr>
        <w:t>)</w:t>
      </w:r>
      <w:r w:rsidRPr="00621BCF" w:rsidR="00665722">
        <w:rPr>
          <w:sz w:val="24"/>
          <w:szCs w:val="24"/>
        </w:rPr>
        <w:t>,</w:t>
      </w:r>
      <w:r w:rsidRPr="00621BCF" w:rsidR="00A167F7">
        <w:rPr>
          <w:sz w:val="24"/>
          <w:szCs w:val="24"/>
        </w:rPr>
        <w:t xml:space="preserve"> расположенного по адресу</w:t>
      </w:r>
      <w:r w:rsidRPr="00621BCF" w:rsidR="002D52F7">
        <w:rPr>
          <w:sz w:val="24"/>
          <w:szCs w:val="24"/>
        </w:rPr>
        <w:t xml:space="preserve">: ХМАО – Югра, город Белоярский, </w:t>
      </w:r>
      <w:r w:rsidRPr="00621BCF" w:rsidR="002F514F">
        <w:rPr>
          <w:sz w:val="24"/>
          <w:szCs w:val="24"/>
        </w:rPr>
        <w:t xml:space="preserve"> улица Центральная, дом 31, </w:t>
      </w:r>
      <w:r w:rsidRPr="00621BCF" w:rsidR="00D7150B">
        <w:rPr>
          <w:sz w:val="24"/>
          <w:szCs w:val="24"/>
        </w:rPr>
        <w:t xml:space="preserve">директор филиала </w:t>
      </w:r>
      <w:r w:rsidRPr="00621BCF" w:rsidR="00D7150B">
        <w:rPr>
          <w:rFonts w:eastAsia="Arial"/>
          <w:sz w:val="24"/>
          <w:szCs w:val="24"/>
        </w:rPr>
        <w:t>Левшенков</w:t>
      </w:r>
      <w:r w:rsidRPr="00621BCF" w:rsidR="008A098A">
        <w:rPr>
          <w:rFonts w:eastAsia="Arial"/>
          <w:sz w:val="24"/>
          <w:szCs w:val="24"/>
        </w:rPr>
        <w:t xml:space="preserve"> </w:t>
      </w:r>
      <w:r w:rsidR="002F70C2">
        <w:rPr>
          <w:rFonts w:eastAsia="Arial"/>
          <w:sz w:val="24"/>
          <w:szCs w:val="24"/>
        </w:rPr>
        <w:t>*********</w:t>
      </w:r>
      <w:r w:rsidRPr="00621BCF" w:rsidR="008A098A">
        <w:rPr>
          <w:rFonts w:eastAsia="Arial"/>
          <w:sz w:val="24"/>
          <w:szCs w:val="24"/>
        </w:rPr>
        <w:t xml:space="preserve"> </w:t>
      </w:r>
      <w:r w:rsidR="002F70C2">
        <w:rPr>
          <w:rFonts w:eastAsia="Arial"/>
          <w:sz w:val="24"/>
          <w:szCs w:val="24"/>
        </w:rPr>
        <w:t>***********</w:t>
      </w:r>
      <w:r w:rsidRPr="00621BCF" w:rsidR="00AE01C2">
        <w:rPr>
          <w:rFonts w:eastAsia="Arial"/>
          <w:sz w:val="24"/>
          <w:szCs w:val="24"/>
        </w:rPr>
        <w:t xml:space="preserve"> (паспорт серия </w:t>
      </w:r>
      <w:r w:rsidR="002F70C2">
        <w:rPr>
          <w:rFonts w:eastAsia="Arial"/>
          <w:sz w:val="24"/>
          <w:szCs w:val="24"/>
        </w:rPr>
        <w:t>****</w:t>
      </w:r>
      <w:r w:rsidRPr="00621BCF" w:rsidR="00AE01C2">
        <w:rPr>
          <w:rFonts w:eastAsia="Arial"/>
          <w:sz w:val="24"/>
          <w:szCs w:val="24"/>
        </w:rPr>
        <w:t xml:space="preserve"> № </w:t>
      </w:r>
      <w:r w:rsidR="002F70C2">
        <w:rPr>
          <w:rFonts w:eastAsia="Arial"/>
          <w:sz w:val="24"/>
          <w:szCs w:val="24"/>
        </w:rPr>
        <w:t>*******</w:t>
      </w:r>
      <w:r w:rsidRPr="00621BCF" w:rsidR="00AE01C2">
        <w:rPr>
          <w:rFonts w:eastAsia="Arial"/>
          <w:sz w:val="24"/>
          <w:szCs w:val="24"/>
        </w:rPr>
        <w:t xml:space="preserve">, выдан </w:t>
      </w:r>
      <w:r w:rsidR="002F70C2">
        <w:rPr>
          <w:rFonts w:eastAsia="Arial"/>
          <w:sz w:val="24"/>
          <w:szCs w:val="24"/>
        </w:rPr>
        <w:t>*********</w:t>
      </w:r>
      <w:r w:rsidRPr="00621BCF" w:rsidR="00AE01C2">
        <w:rPr>
          <w:rFonts w:eastAsia="Arial"/>
          <w:sz w:val="24"/>
          <w:szCs w:val="24"/>
        </w:rPr>
        <w:t xml:space="preserve"> отделением УФМС Россини по </w:t>
      </w:r>
      <w:r w:rsidR="002F70C2">
        <w:rPr>
          <w:rFonts w:eastAsia="Arial"/>
          <w:sz w:val="24"/>
          <w:szCs w:val="24"/>
        </w:rPr>
        <w:t>****************</w:t>
      </w:r>
      <w:r w:rsidRPr="00621BCF" w:rsidR="00AE01C2">
        <w:rPr>
          <w:rFonts w:eastAsia="Arial"/>
          <w:sz w:val="24"/>
          <w:szCs w:val="24"/>
        </w:rPr>
        <w:t xml:space="preserve">, зарегистрирован по адресу: </w:t>
      </w:r>
      <w:r w:rsidR="002F70C2">
        <w:rPr>
          <w:rFonts w:eastAsia="Arial"/>
          <w:sz w:val="24"/>
          <w:szCs w:val="24"/>
        </w:rPr>
        <w:t>********************</w:t>
      </w:r>
      <w:r w:rsidRPr="00621BCF" w:rsidR="00AE01C2">
        <w:rPr>
          <w:rFonts w:eastAsia="Arial"/>
          <w:sz w:val="24"/>
          <w:szCs w:val="24"/>
        </w:rPr>
        <w:t>)</w:t>
      </w:r>
      <w:r w:rsidRPr="00621BCF" w:rsidR="00CF0288">
        <w:rPr>
          <w:rFonts w:eastAsia="Arial"/>
          <w:sz w:val="24"/>
          <w:szCs w:val="24"/>
        </w:rPr>
        <w:t xml:space="preserve">, </w:t>
      </w:r>
      <w:r w:rsidRPr="00621BCF" w:rsidR="00D7150B">
        <w:rPr>
          <w:rFonts w:eastAsia="Arial"/>
          <w:sz w:val="24"/>
          <w:szCs w:val="24"/>
        </w:rPr>
        <w:t>представляет интересы ПАО «Передвижная энергетика» на основании доверенности №</w:t>
      </w:r>
      <w:r w:rsidRPr="00621BCF" w:rsidR="001E2354">
        <w:rPr>
          <w:rFonts w:eastAsia="Arial"/>
          <w:sz w:val="24"/>
          <w:szCs w:val="24"/>
        </w:rPr>
        <w:t>2/2024</w:t>
      </w:r>
      <w:r w:rsidRPr="00621BCF" w:rsidR="00D7150B">
        <w:rPr>
          <w:rFonts w:eastAsia="Arial"/>
          <w:sz w:val="24"/>
          <w:szCs w:val="24"/>
        </w:rPr>
        <w:t xml:space="preserve"> от 26 </w:t>
      </w:r>
      <w:r w:rsidRPr="00621BCF" w:rsidR="001E2354">
        <w:rPr>
          <w:rFonts w:eastAsia="Arial"/>
          <w:sz w:val="24"/>
          <w:szCs w:val="24"/>
        </w:rPr>
        <w:t>декабря</w:t>
      </w:r>
      <w:r w:rsidRPr="00621BCF" w:rsidR="00D7150B">
        <w:rPr>
          <w:rFonts w:eastAsia="Arial"/>
          <w:sz w:val="24"/>
          <w:szCs w:val="24"/>
        </w:rPr>
        <w:t xml:space="preserve"> 202</w:t>
      </w:r>
      <w:r w:rsidRPr="00621BCF" w:rsidR="00CF0288">
        <w:rPr>
          <w:rFonts w:eastAsia="Arial"/>
          <w:sz w:val="24"/>
          <w:szCs w:val="24"/>
        </w:rPr>
        <w:t>4</w:t>
      </w:r>
      <w:r w:rsidRPr="00621BCF" w:rsidR="00D7150B">
        <w:rPr>
          <w:rFonts w:eastAsia="Arial"/>
          <w:sz w:val="24"/>
          <w:szCs w:val="24"/>
        </w:rPr>
        <w:t xml:space="preserve"> года, выданной генеральным директором ПАО «Передвижная энергетика» Кузнецовым </w:t>
      </w:r>
      <w:r w:rsidR="002F70C2">
        <w:rPr>
          <w:rFonts w:eastAsia="Arial"/>
          <w:sz w:val="24"/>
          <w:szCs w:val="24"/>
        </w:rPr>
        <w:t>************</w:t>
      </w:r>
      <w:r w:rsidRPr="00621BCF" w:rsidR="00D7150B">
        <w:rPr>
          <w:rFonts w:eastAsia="Arial"/>
          <w:sz w:val="24"/>
          <w:szCs w:val="24"/>
        </w:rPr>
        <w:t xml:space="preserve"> </w:t>
      </w:r>
      <w:r w:rsidR="002F70C2">
        <w:rPr>
          <w:rFonts w:eastAsia="Arial"/>
          <w:sz w:val="24"/>
          <w:szCs w:val="24"/>
        </w:rPr>
        <w:t>******************</w:t>
      </w:r>
      <w:r w:rsidRPr="00621BCF" w:rsidR="00D7150B">
        <w:rPr>
          <w:rFonts w:eastAsia="Arial"/>
          <w:sz w:val="24"/>
          <w:szCs w:val="24"/>
        </w:rPr>
        <w:t>, действующи</w:t>
      </w:r>
      <w:r w:rsidRPr="00621BCF" w:rsidR="00F37120">
        <w:rPr>
          <w:rFonts w:eastAsia="Arial"/>
          <w:sz w:val="24"/>
          <w:szCs w:val="24"/>
        </w:rPr>
        <w:t>м</w:t>
      </w:r>
      <w:r w:rsidRPr="00621BCF" w:rsidR="00D7150B">
        <w:rPr>
          <w:rFonts w:eastAsia="Arial"/>
          <w:sz w:val="24"/>
          <w:szCs w:val="24"/>
        </w:rPr>
        <w:t xml:space="preserve"> на основании устава</w:t>
      </w:r>
      <w:r w:rsidRPr="00621BCF" w:rsidR="00F37120">
        <w:rPr>
          <w:rFonts w:eastAsia="Arial"/>
          <w:sz w:val="24"/>
          <w:szCs w:val="24"/>
        </w:rPr>
        <w:t>;</w:t>
      </w:r>
      <w:r w:rsidRPr="00621BCF">
        <w:rPr>
          <w:sz w:val="24"/>
          <w:szCs w:val="24"/>
        </w:rPr>
        <w:t xml:space="preserve"> </w:t>
      </w:r>
      <w:r w:rsidRPr="00621BCF" w:rsidR="00DF1E8C">
        <w:rPr>
          <w:sz w:val="24"/>
          <w:szCs w:val="24"/>
        </w:rPr>
        <w:t>ранее не привлекавш</w:t>
      </w:r>
      <w:r w:rsidRPr="00621BCF" w:rsidR="00CA2DDC">
        <w:rPr>
          <w:sz w:val="24"/>
          <w:szCs w:val="24"/>
        </w:rPr>
        <w:t>егося</w:t>
      </w:r>
      <w:r w:rsidRPr="00621BCF" w:rsidR="00DF1E8C">
        <w:rPr>
          <w:sz w:val="24"/>
          <w:szCs w:val="24"/>
        </w:rPr>
        <w:t xml:space="preserve"> к административной ответственности за совершение однородных административных правонарушений</w:t>
      </w:r>
      <w:r w:rsidRPr="00621BCF" w:rsidR="00CF0288">
        <w:rPr>
          <w:sz w:val="24"/>
          <w:szCs w:val="24"/>
        </w:rPr>
        <w:t>;</w:t>
      </w:r>
    </w:p>
    <w:p w:rsidR="00B076A0" w:rsidRPr="00621BCF" w:rsidP="00EA0196">
      <w:pPr>
        <w:jc w:val="both"/>
        <w:rPr>
          <w:sz w:val="24"/>
          <w:szCs w:val="24"/>
        </w:rPr>
      </w:pPr>
    </w:p>
    <w:p w:rsidR="00EA0196" w:rsidRPr="00621BCF" w:rsidP="00EA0196">
      <w:pPr>
        <w:jc w:val="center"/>
        <w:rPr>
          <w:sz w:val="24"/>
          <w:szCs w:val="24"/>
        </w:rPr>
      </w:pPr>
      <w:r w:rsidRPr="00621BCF">
        <w:rPr>
          <w:sz w:val="24"/>
          <w:szCs w:val="24"/>
        </w:rPr>
        <w:t>УСТАНОВИЛ:</w:t>
      </w:r>
    </w:p>
    <w:p w:rsidR="00CA2DDC" w:rsidRPr="00621BCF" w:rsidP="00EA0196">
      <w:pPr>
        <w:jc w:val="center"/>
        <w:rPr>
          <w:sz w:val="24"/>
          <w:szCs w:val="24"/>
        </w:rPr>
      </w:pPr>
    </w:p>
    <w:p w:rsidR="00AC78DC" w:rsidRPr="00621BCF" w:rsidP="00382438">
      <w:pPr>
        <w:ind w:firstLine="709"/>
        <w:jc w:val="both"/>
        <w:rPr>
          <w:rFonts w:eastAsia="Arial"/>
          <w:sz w:val="24"/>
          <w:szCs w:val="24"/>
        </w:rPr>
      </w:pPr>
      <w:r w:rsidRPr="00621BCF">
        <w:rPr>
          <w:rFonts w:eastAsia="Arial"/>
          <w:sz w:val="24"/>
          <w:szCs w:val="24"/>
        </w:rPr>
        <w:t xml:space="preserve">С 07 по 23 июля 2025 года </w:t>
      </w:r>
      <w:r w:rsidRPr="00621BCF">
        <w:rPr>
          <w:rFonts w:eastAsia="Arial"/>
          <w:sz w:val="24"/>
          <w:szCs w:val="24"/>
        </w:rPr>
        <w:t xml:space="preserve">отделом государственного контроля Управления Федеральной службы войск национальной гвардии Российской Федерации по Ханты-Мансийскому автономному округу — Югре проведена проверка исполнения </w:t>
      </w:r>
      <w:r w:rsidRPr="00621BCF" w:rsidR="00EA2B6A">
        <w:rPr>
          <w:sz w:val="24"/>
          <w:szCs w:val="24"/>
        </w:rPr>
        <w:t xml:space="preserve">ПАО «Передвижная энергетика» Филиал «Казым» требований </w:t>
      </w:r>
      <w:r w:rsidRPr="00621BCF" w:rsidR="00BD79BA">
        <w:rPr>
          <w:sz w:val="24"/>
          <w:szCs w:val="24"/>
        </w:rPr>
        <w:t xml:space="preserve">безопасности и антитеррористической защищенности на объекте </w:t>
      </w:r>
      <w:r w:rsidRPr="00621BCF" w:rsidR="00366831">
        <w:rPr>
          <w:sz w:val="24"/>
          <w:szCs w:val="24"/>
        </w:rPr>
        <w:t xml:space="preserve">Казымская газотурбинная </w:t>
      </w:r>
      <w:r w:rsidRPr="00621BCF" w:rsidR="002B352F">
        <w:rPr>
          <w:sz w:val="24"/>
          <w:szCs w:val="24"/>
        </w:rPr>
        <w:t xml:space="preserve">электростанция - </w:t>
      </w:r>
      <w:r w:rsidRPr="00621BCF" w:rsidR="008847A5">
        <w:rPr>
          <w:sz w:val="24"/>
          <w:szCs w:val="24"/>
        </w:rPr>
        <w:t>7</w:t>
      </w:r>
      <w:r w:rsidRPr="00621BCF" w:rsidR="00366831">
        <w:rPr>
          <w:sz w:val="24"/>
          <w:szCs w:val="24"/>
        </w:rPr>
        <w:t>2, расположенная по адресу:</w:t>
      </w:r>
      <w:r w:rsidR="00621BCF">
        <w:rPr>
          <w:sz w:val="24"/>
          <w:szCs w:val="24"/>
        </w:rPr>
        <w:t xml:space="preserve"> ХМА</w:t>
      </w:r>
      <w:r w:rsidR="005053FB">
        <w:rPr>
          <w:sz w:val="24"/>
          <w:szCs w:val="24"/>
        </w:rPr>
        <w:t>О</w:t>
      </w:r>
      <w:r w:rsidR="00621BCF">
        <w:rPr>
          <w:sz w:val="24"/>
          <w:szCs w:val="24"/>
        </w:rPr>
        <w:t>-Югра</w:t>
      </w:r>
      <w:r w:rsidR="005053FB">
        <w:rPr>
          <w:sz w:val="24"/>
          <w:szCs w:val="24"/>
        </w:rPr>
        <w:t>,</w:t>
      </w:r>
      <w:r w:rsidRPr="00621BCF" w:rsidR="00366831">
        <w:rPr>
          <w:sz w:val="24"/>
          <w:szCs w:val="24"/>
        </w:rPr>
        <w:t xml:space="preserve"> </w:t>
      </w:r>
      <w:r w:rsidR="00621BCF">
        <w:rPr>
          <w:rFonts w:eastAsia="Arial"/>
          <w:sz w:val="24"/>
          <w:szCs w:val="24"/>
        </w:rPr>
        <w:t>город</w:t>
      </w:r>
      <w:r w:rsidRPr="00621BCF">
        <w:rPr>
          <w:rFonts w:eastAsia="Arial"/>
          <w:sz w:val="24"/>
          <w:szCs w:val="24"/>
        </w:rPr>
        <w:t xml:space="preserve"> Белоярский, ул. Центральная, д. </w:t>
      </w:r>
      <w:r w:rsidR="002F70C2">
        <w:rPr>
          <w:rFonts w:eastAsia="Arial"/>
          <w:sz w:val="24"/>
          <w:szCs w:val="24"/>
        </w:rPr>
        <w:t>**</w:t>
      </w:r>
      <w:r w:rsidRPr="00621BCF">
        <w:rPr>
          <w:rFonts w:eastAsia="Arial"/>
          <w:sz w:val="24"/>
          <w:szCs w:val="24"/>
        </w:rPr>
        <w:t>.</w:t>
      </w:r>
    </w:p>
    <w:p w:rsidR="00D811A4" w:rsidRPr="00621BCF" w:rsidP="00382438">
      <w:pPr>
        <w:ind w:firstLine="709"/>
        <w:jc w:val="both"/>
        <w:rPr>
          <w:rFonts w:eastAsia="Arial"/>
          <w:sz w:val="24"/>
          <w:szCs w:val="24"/>
        </w:rPr>
      </w:pPr>
      <w:r w:rsidRPr="00621BCF">
        <w:rPr>
          <w:rFonts w:eastAsia="Arial"/>
          <w:sz w:val="24"/>
          <w:szCs w:val="24"/>
        </w:rPr>
        <w:t>В ходе проведения проверки</w:t>
      </w:r>
      <w:r w:rsidRPr="00621BCF" w:rsidR="001D36E5">
        <w:rPr>
          <w:rFonts w:eastAsia="Arial"/>
          <w:sz w:val="24"/>
          <w:szCs w:val="24"/>
        </w:rPr>
        <w:t xml:space="preserve"> указанного объекта</w:t>
      </w:r>
      <w:r w:rsidRPr="00621BCF">
        <w:rPr>
          <w:rFonts w:eastAsia="Arial"/>
          <w:sz w:val="24"/>
          <w:szCs w:val="24"/>
        </w:rPr>
        <w:t xml:space="preserve"> выявлены нарушения требований </w:t>
      </w:r>
      <w:r w:rsidRPr="00621BCF" w:rsidR="00AC78DC">
        <w:rPr>
          <w:rFonts w:eastAsia="Arial"/>
          <w:sz w:val="24"/>
          <w:szCs w:val="24"/>
        </w:rPr>
        <w:t>обеспечения безопасности и антитеррористической защищенности объекта ТЭК, предусмотренных Федеральным законом от 21 июля 2011 года №256-ФЗ «О безопасности объектов ТЭК»</w:t>
      </w:r>
      <w:r w:rsidRPr="00621BCF" w:rsidR="00B52A5F">
        <w:rPr>
          <w:rFonts w:eastAsia="Arial"/>
          <w:sz w:val="24"/>
          <w:szCs w:val="24"/>
        </w:rPr>
        <w:t xml:space="preserve"> (далее по тексту - Федеральный закон № 256)</w:t>
      </w:r>
      <w:r w:rsidRPr="00621BCF" w:rsidR="00AC78DC">
        <w:rPr>
          <w:rFonts w:eastAsia="Arial"/>
          <w:sz w:val="24"/>
          <w:szCs w:val="24"/>
        </w:rPr>
        <w:t>, и постановлени</w:t>
      </w:r>
      <w:r w:rsidRPr="00621BCF" w:rsidR="00BB336D">
        <w:rPr>
          <w:rFonts w:eastAsia="Arial"/>
          <w:sz w:val="24"/>
          <w:szCs w:val="24"/>
        </w:rPr>
        <w:t>я</w:t>
      </w:r>
      <w:r w:rsidRPr="00621BCF" w:rsidR="00AC78DC">
        <w:rPr>
          <w:rFonts w:eastAsia="Arial"/>
          <w:sz w:val="24"/>
          <w:szCs w:val="24"/>
        </w:rPr>
        <w:t xml:space="preserve"> Правительства от 03 августа 2024 года №1046 дсп</w:t>
      </w:r>
      <w:r w:rsidRPr="00621BCF" w:rsidR="00BB336D">
        <w:rPr>
          <w:rFonts w:eastAsia="Arial"/>
          <w:sz w:val="24"/>
          <w:szCs w:val="24"/>
        </w:rPr>
        <w:t>.</w:t>
      </w:r>
      <w:r w:rsidRPr="00621BCF" w:rsidR="00AC78DC">
        <w:rPr>
          <w:rFonts w:eastAsia="Arial"/>
          <w:sz w:val="24"/>
          <w:szCs w:val="24"/>
        </w:rPr>
        <w:t xml:space="preserve"> «Об утверждении требований обеспечения безопасности и антитеррористической защищенности объектов ТЭК»</w:t>
      </w:r>
      <w:r w:rsidRPr="00621BCF">
        <w:rPr>
          <w:rFonts w:eastAsia="Arial"/>
          <w:sz w:val="24"/>
          <w:szCs w:val="24"/>
        </w:rPr>
        <w:t xml:space="preserve"> (далее по тесту - Требования), а именно:</w:t>
      </w:r>
    </w:p>
    <w:p w:rsidR="00AC78DC" w:rsidRPr="00621BCF" w:rsidP="00382438">
      <w:pPr>
        <w:ind w:firstLine="709"/>
        <w:jc w:val="both"/>
        <w:rPr>
          <w:sz w:val="24"/>
          <w:szCs w:val="24"/>
        </w:rPr>
      </w:pPr>
      <w:r w:rsidRPr="00621BCF">
        <w:rPr>
          <w:rFonts w:eastAsia="Arial"/>
          <w:sz w:val="24"/>
          <w:szCs w:val="24"/>
        </w:rPr>
        <w:t>1.</w:t>
      </w:r>
      <w:r w:rsidRPr="00621BCF" w:rsidR="001D36E5">
        <w:rPr>
          <w:rFonts w:eastAsia="Arial"/>
          <w:sz w:val="24"/>
          <w:szCs w:val="24"/>
        </w:rPr>
        <w:t xml:space="preserve"> </w:t>
      </w:r>
      <w:r w:rsidRPr="00621BCF">
        <w:rPr>
          <w:rFonts w:eastAsia="Arial"/>
          <w:sz w:val="24"/>
          <w:szCs w:val="24"/>
        </w:rPr>
        <w:t>В нарушение пункта 19 раздела II Требований участки периметра объекта (230 метров смежной территории с Казымским ЛПУ МГ ООО «Газпром трансгаз</w:t>
      </w:r>
      <w:r w:rsidRPr="00621BCF" w:rsidR="00797CCF">
        <w:rPr>
          <w:rFonts w:eastAsia="Arial"/>
          <w:sz w:val="24"/>
          <w:szCs w:val="24"/>
        </w:rPr>
        <w:t xml:space="preserve"> </w:t>
      </w:r>
      <w:r w:rsidRPr="00621BCF">
        <w:rPr>
          <w:rFonts w:eastAsia="Arial"/>
          <w:sz w:val="24"/>
          <w:szCs w:val="24"/>
        </w:rPr>
        <w:t>Югорск», 121 метр смежной территории с Сургутским филиалом АО «Газпром энерго», 85 метров смежной территории с участком по ремонту трансформаторов и дизельгенераторов</w:t>
      </w:r>
      <w:r w:rsidRPr="00621BCF" w:rsidR="00797CCF">
        <w:rPr>
          <w:rFonts w:eastAsia="Arial"/>
          <w:sz w:val="24"/>
          <w:szCs w:val="24"/>
        </w:rPr>
        <w:t xml:space="preserve"> </w:t>
      </w:r>
      <w:r w:rsidRPr="00621BCF">
        <w:rPr>
          <w:rFonts w:eastAsia="Arial"/>
          <w:sz w:val="24"/>
          <w:szCs w:val="24"/>
        </w:rPr>
        <w:t>Казымского ЛПУ МГ ООО «Газпром трансгаз</w:t>
      </w:r>
      <w:r w:rsidRPr="00621BCF" w:rsidR="00797CCF">
        <w:rPr>
          <w:rFonts w:eastAsia="Arial"/>
          <w:sz w:val="24"/>
          <w:szCs w:val="24"/>
        </w:rPr>
        <w:t xml:space="preserve"> </w:t>
      </w:r>
      <w:r w:rsidRPr="00621BCF">
        <w:rPr>
          <w:rFonts w:eastAsia="Arial"/>
          <w:sz w:val="24"/>
          <w:szCs w:val="24"/>
        </w:rPr>
        <w:t>Югорск») не оборудованы основным ограждением, соответствующим требованиям пунктов 20-25 Требований;</w:t>
      </w:r>
    </w:p>
    <w:p w:rsidR="00AC78DC" w:rsidRPr="00621BCF" w:rsidP="00382438">
      <w:pPr>
        <w:ind w:firstLine="709"/>
        <w:jc w:val="both"/>
        <w:rPr>
          <w:sz w:val="24"/>
          <w:szCs w:val="24"/>
        </w:rPr>
      </w:pPr>
      <w:r w:rsidRPr="00621BCF">
        <w:rPr>
          <w:rFonts w:eastAsia="Arial"/>
          <w:sz w:val="24"/>
          <w:szCs w:val="24"/>
        </w:rPr>
        <w:t>2. В нарушение пункта 28 раздела II Требований на участках периметра объекта (230 метров смежной территории с Казымским ЛПУ МГ ООО «Газпром трансгаз</w:t>
      </w:r>
      <w:r w:rsidRPr="00621BCF" w:rsidR="006737B2">
        <w:rPr>
          <w:rFonts w:eastAsia="Arial"/>
          <w:sz w:val="24"/>
          <w:szCs w:val="24"/>
        </w:rPr>
        <w:t xml:space="preserve"> </w:t>
      </w:r>
      <w:r w:rsidRPr="00621BCF">
        <w:rPr>
          <w:rFonts w:eastAsia="Arial"/>
          <w:sz w:val="24"/>
          <w:szCs w:val="24"/>
        </w:rPr>
        <w:t>Югорск», 121 метр смежной территории с Сургутским филиалом АО «Газпром энерго», 85 метров смежной территории с участком по ремонту трансформаторов и дизельгенераторов</w:t>
      </w:r>
      <w:r w:rsidRPr="00621BCF" w:rsidR="006737B2">
        <w:rPr>
          <w:rFonts w:eastAsia="Arial"/>
          <w:sz w:val="24"/>
          <w:szCs w:val="24"/>
        </w:rPr>
        <w:t xml:space="preserve"> </w:t>
      </w:r>
      <w:r w:rsidRPr="00621BCF">
        <w:rPr>
          <w:rFonts w:eastAsia="Arial"/>
          <w:sz w:val="24"/>
          <w:szCs w:val="24"/>
        </w:rPr>
        <w:t>Казымского ЛПУ МГ ООО «Газпром трансгаз</w:t>
      </w:r>
      <w:r w:rsidR="002F70C2">
        <w:rPr>
          <w:rFonts w:eastAsia="Arial"/>
          <w:sz w:val="24"/>
          <w:szCs w:val="24"/>
        </w:rPr>
        <w:t xml:space="preserve"> </w:t>
      </w:r>
      <w:r w:rsidRPr="00621BCF">
        <w:rPr>
          <w:rFonts w:eastAsia="Arial"/>
          <w:sz w:val="24"/>
          <w:szCs w:val="24"/>
        </w:rPr>
        <w:t>Югорск») не установлено дополнительное ограждение, соответствующее требованиям пункта 29 Требований</w:t>
      </w:r>
      <w:r w:rsidRPr="00621BCF" w:rsidR="00087CD3">
        <w:rPr>
          <w:rFonts w:eastAsia="Arial"/>
          <w:sz w:val="24"/>
          <w:szCs w:val="24"/>
        </w:rPr>
        <w:t>;</w:t>
      </w:r>
    </w:p>
    <w:p w:rsidR="00AC78DC" w:rsidRPr="00621BCF" w:rsidP="00382438">
      <w:pPr>
        <w:ind w:firstLine="709"/>
        <w:jc w:val="both"/>
        <w:rPr>
          <w:sz w:val="24"/>
          <w:szCs w:val="24"/>
        </w:rPr>
      </w:pPr>
      <w:r w:rsidRPr="00621BCF">
        <w:rPr>
          <w:rFonts w:eastAsia="Arial"/>
          <w:sz w:val="24"/>
          <w:szCs w:val="24"/>
        </w:rPr>
        <w:t>3.</w:t>
      </w:r>
      <w:r w:rsidRPr="00621BCF" w:rsidR="006737B2">
        <w:rPr>
          <w:rFonts w:eastAsia="Arial"/>
          <w:sz w:val="24"/>
          <w:szCs w:val="24"/>
        </w:rPr>
        <w:t xml:space="preserve"> </w:t>
      </w:r>
      <w:r w:rsidRPr="00621BCF">
        <w:rPr>
          <w:rFonts w:eastAsia="Arial"/>
          <w:sz w:val="24"/>
          <w:szCs w:val="24"/>
        </w:rPr>
        <w:t>В нарушение пункта 41 раздела II Требований, с внешней стороны основного ограждения периметра объекта не установлены предупредительные знаки, с его внутренней стороны не установлены предупредительные и разграничительные знаки, соответствующие требованиям пунктов 42-45 Требований</w:t>
      </w:r>
      <w:r w:rsidRPr="00621BCF" w:rsidR="00087CD3">
        <w:rPr>
          <w:rFonts w:eastAsia="Arial"/>
          <w:sz w:val="24"/>
          <w:szCs w:val="24"/>
        </w:rPr>
        <w:t>;</w:t>
      </w:r>
    </w:p>
    <w:p w:rsidR="00C15F07" w:rsidRPr="00621BCF" w:rsidP="00382438">
      <w:pPr>
        <w:ind w:firstLine="709"/>
        <w:jc w:val="both"/>
        <w:rPr>
          <w:rFonts w:eastAsia="Arial"/>
          <w:sz w:val="24"/>
          <w:szCs w:val="24"/>
        </w:rPr>
      </w:pPr>
      <w:r w:rsidRPr="00621BCF">
        <w:rPr>
          <w:rFonts w:eastAsia="Arial"/>
          <w:sz w:val="24"/>
          <w:szCs w:val="24"/>
        </w:rPr>
        <w:t>4. В нарушение пункта 103 раздела II Требований, периметр объекта не оборудован 1 рубежом охранной сигнализации (в части требований к объектам низкой категории опасности), в связи с чем не выполняются пункты 101, 102, 106, 108 Требований</w:t>
      </w:r>
      <w:r w:rsidRPr="00621BCF" w:rsidR="00087CD3">
        <w:rPr>
          <w:rFonts w:eastAsia="Arial"/>
          <w:sz w:val="24"/>
          <w:szCs w:val="24"/>
        </w:rPr>
        <w:t>;</w:t>
      </w:r>
    </w:p>
    <w:p w:rsidR="00AC78DC" w:rsidRPr="00621BCF" w:rsidP="00382438">
      <w:pPr>
        <w:ind w:firstLine="709"/>
        <w:jc w:val="both"/>
        <w:rPr>
          <w:sz w:val="24"/>
          <w:szCs w:val="24"/>
        </w:rPr>
      </w:pPr>
      <w:r w:rsidRPr="00621BCF">
        <w:rPr>
          <w:rFonts w:eastAsia="Arial"/>
          <w:sz w:val="24"/>
          <w:szCs w:val="24"/>
        </w:rPr>
        <w:t>5. В нарушение пункта 110 раздела II Требований, система охранного телевидения не обеспечивает визуальный контроль за обстановкой на периметре объекта и прилегающей к нему территории</w:t>
      </w:r>
      <w:r w:rsidRPr="00621BCF" w:rsidR="00087CD3">
        <w:rPr>
          <w:rFonts w:eastAsia="Arial"/>
          <w:sz w:val="24"/>
          <w:szCs w:val="24"/>
        </w:rPr>
        <w:t>;</w:t>
      </w:r>
    </w:p>
    <w:p w:rsidR="004921D1" w:rsidRPr="00621BCF" w:rsidP="00382438">
      <w:pPr>
        <w:ind w:firstLine="709"/>
        <w:jc w:val="both"/>
        <w:rPr>
          <w:rFonts w:eastAsia="Arial"/>
          <w:sz w:val="24"/>
          <w:szCs w:val="24"/>
        </w:rPr>
      </w:pPr>
      <w:r w:rsidRPr="00621BCF">
        <w:rPr>
          <w:rFonts w:eastAsia="Arial"/>
          <w:sz w:val="24"/>
          <w:szCs w:val="24"/>
        </w:rPr>
        <w:t>6. В нарушение пункта 117 раздела III Требований расположение видеокамер не исключает наличие мертвых (слепых) зон на периметре объекта в связи</w:t>
      </w:r>
      <w:r w:rsidRPr="00621BCF" w:rsidR="00087CD3">
        <w:rPr>
          <w:rFonts w:eastAsia="Arial"/>
          <w:sz w:val="24"/>
          <w:szCs w:val="24"/>
        </w:rPr>
        <w:t xml:space="preserve"> с их недостаточным количеством;</w:t>
      </w:r>
      <w:r w:rsidRPr="00621BCF">
        <w:rPr>
          <w:rFonts w:eastAsia="Arial"/>
          <w:sz w:val="24"/>
          <w:szCs w:val="24"/>
        </w:rPr>
        <w:t xml:space="preserve"> </w:t>
      </w:r>
    </w:p>
    <w:p w:rsidR="00AC78DC" w:rsidRPr="00621BCF" w:rsidP="00382438">
      <w:pPr>
        <w:ind w:firstLine="709"/>
        <w:jc w:val="both"/>
        <w:rPr>
          <w:sz w:val="24"/>
          <w:szCs w:val="24"/>
        </w:rPr>
      </w:pPr>
      <w:r w:rsidRPr="00621BCF">
        <w:rPr>
          <w:rFonts w:eastAsia="Arial"/>
          <w:sz w:val="24"/>
          <w:szCs w:val="24"/>
        </w:rPr>
        <w:t>7.</w:t>
      </w:r>
      <w:r w:rsidRPr="00621BCF" w:rsidR="004921D1">
        <w:rPr>
          <w:rFonts w:eastAsia="Arial"/>
          <w:sz w:val="24"/>
          <w:szCs w:val="24"/>
        </w:rPr>
        <w:t xml:space="preserve"> </w:t>
      </w:r>
      <w:r w:rsidRPr="00621BCF">
        <w:rPr>
          <w:rFonts w:eastAsia="Arial"/>
          <w:sz w:val="24"/>
          <w:szCs w:val="24"/>
        </w:rPr>
        <w:t xml:space="preserve">В нарушение пункта 118 раздела </w:t>
      </w:r>
      <w:r w:rsidRPr="00621BCF" w:rsidR="004921D1">
        <w:rPr>
          <w:rFonts w:eastAsia="Arial"/>
          <w:sz w:val="24"/>
          <w:szCs w:val="24"/>
          <w:lang w:val="en-US"/>
        </w:rPr>
        <w:t>I</w:t>
      </w:r>
      <w:r w:rsidRPr="00621BCF">
        <w:rPr>
          <w:rFonts w:eastAsia="Arial"/>
          <w:sz w:val="24"/>
          <w:szCs w:val="24"/>
        </w:rPr>
        <w:t>ІІ Требований, в связи с недостаточным количеством видеокамер система охранная телевизионная не обеспечивает визуальный контроль за:</w:t>
      </w:r>
    </w:p>
    <w:p w:rsidR="00AC78DC" w:rsidRPr="00621BCF" w:rsidP="00382438">
      <w:pPr>
        <w:ind w:firstLine="709"/>
        <w:jc w:val="both"/>
        <w:rPr>
          <w:sz w:val="24"/>
          <w:szCs w:val="24"/>
        </w:rPr>
      </w:pPr>
      <w:r w:rsidRPr="00621BCF">
        <w:rPr>
          <w:rFonts w:eastAsia="Arial"/>
          <w:sz w:val="24"/>
          <w:szCs w:val="24"/>
        </w:rPr>
        <w:t>- периметром объекта с зоной наблюдения, охватывающей внутреннюю запретную зону с прилегающей к объекту территорией;</w:t>
      </w:r>
    </w:p>
    <w:p w:rsidR="00AC78DC" w:rsidRPr="00621BCF" w:rsidP="00382438">
      <w:pPr>
        <w:ind w:firstLine="709"/>
        <w:jc w:val="both"/>
        <w:rPr>
          <w:sz w:val="24"/>
          <w:szCs w:val="24"/>
        </w:rPr>
      </w:pPr>
      <w:r w:rsidRPr="00621BCF">
        <w:rPr>
          <w:rFonts w:eastAsia="Arial"/>
          <w:sz w:val="24"/>
          <w:szCs w:val="24"/>
        </w:rPr>
        <w:t>- действиями работников подразделений охраны в зоне контрольно-пропускного пункта для прохода людей и проезда автомобильного транспорта</w:t>
      </w:r>
      <w:r w:rsidRPr="00621BCF" w:rsidR="00087CD3">
        <w:rPr>
          <w:rFonts w:eastAsia="Arial"/>
          <w:sz w:val="24"/>
          <w:szCs w:val="24"/>
        </w:rPr>
        <w:t>;</w:t>
      </w:r>
    </w:p>
    <w:p w:rsidR="00AC78DC" w:rsidRPr="00621BCF" w:rsidP="00382438">
      <w:pPr>
        <w:ind w:firstLine="709"/>
        <w:jc w:val="both"/>
        <w:rPr>
          <w:sz w:val="24"/>
          <w:szCs w:val="24"/>
        </w:rPr>
      </w:pPr>
      <w:r w:rsidRPr="00621BCF">
        <w:rPr>
          <w:rFonts w:eastAsia="Arial"/>
          <w:sz w:val="24"/>
          <w:szCs w:val="24"/>
        </w:rPr>
        <w:t>8. В нарушение подпункта «б» пункта 12 раздела І</w:t>
      </w:r>
      <w:r w:rsidRPr="00621BCF" w:rsidR="00AB3857">
        <w:rPr>
          <w:rFonts w:eastAsia="Arial"/>
          <w:sz w:val="24"/>
          <w:szCs w:val="24"/>
          <w:lang w:val="en-US"/>
        </w:rPr>
        <w:t>II</w:t>
      </w:r>
      <w:r w:rsidRPr="00621BCF">
        <w:rPr>
          <w:rFonts w:eastAsia="Arial"/>
          <w:sz w:val="24"/>
          <w:szCs w:val="24"/>
        </w:rPr>
        <w:t xml:space="preserve"> Требований, объект не оборудован системой сбора и обработки информации, в связи с чем не обеспечивается выполнение пункта 90 Требований</w:t>
      </w:r>
      <w:r w:rsidRPr="00621BCF" w:rsidR="00087CD3">
        <w:rPr>
          <w:rFonts w:eastAsia="Arial"/>
          <w:sz w:val="24"/>
          <w:szCs w:val="24"/>
        </w:rPr>
        <w:t>;</w:t>
      </w:r>
    </w:p>
    <w:p w:rsidR="00AC78DC" w:rsidRPr="00621BCF" w:rsidP="00382438">
      <w:pPr>
        <w:ind w:firstLine="709"/>
        <w:jc w:val="both"/>
        <w:rPr>
          <w:rFonts w:eastAsia="Arial"/>
          <w:sz w:val="24"/>
          <w:szCs w:val="24"/>
        </w:rPr>
      </w:pPr>
      <w:r w:rsidRPr="00621BCF">
        <w:rPr>
          <w:rFonts w:eastAsia="Arial"/>
          <w:sz w:val="24"/>
          <w:szCs w:val="24"/>
        </w:rPr>
        <w:t xml:space="preserve">9. В нарушение подпункта «б» пункта 12 раздела </w:t>
      </w:r>
      <w:r w:rsidRPr="00621BCF" w:rsidR="00AB3857">
        <w:rPr>
          <w:rFonts w:eastAsia="Arial"/>
          <w:sz w:val="24"/>
          <w:szCs w:val="24"/>
          <w:lang w:val="en-US"/>
        </w:rPr>
        <w:t>III</w:t>
      </w:r>
      <w:r w:rsidRPr="00621BCF">
        <w:rPr>
          <w:rFonts w:eastAsia="Arial"/>
          <w:sz w:val="24"/>
          <w:szCs w:val="24"/>
        </w:rPr>
        <w:t xml:space="preserve"> Требований, объект не оборудован системой охранного освещения, в связи с чем не обеспечено выполнение пунктов 124-131, 133 Требований.</w:t>
      </w:r>
    </w:p>
    <w:p w:rsidR="004C4F58" w:rsidRPr="00621BCF" w:rsidP="00382438">
      <w:pPr>
        <w:ind w:firstLine="709"/>
        <w:jc w:val="both"/>
        <w:rPr>
          <w:rFonts w:eastAsia="Arial"/>
          <w:sz w:val="24"/>
          <w:szCs w:val="24"/>
        </w:rPr>
      </w:pPr>
      <w:r w:rsidRPr="00621BCF">
        <w:rPr>
          <w:rFonts w:eastAsia="Arial"/>
          <w:sz w:val="24"/>
          <w:szCs w:val="24"/>
        </w:rPr>
        <w:t xml:space="preserve">Допрошенный в судебном заседании представитель юридического лица директор </w:t>
      </w:r>
      <w:r w:rsidRPr="00621BCF" w:rsidR="00832D28">
        <w:rPr>
          <w:rFonts w:eastAsia="Arial"/>
          <w:sz w:val="24"/>
          <w:szCs w:val="24"/>
        </w:rPr>
        <w:t xml:space="preserve">филиала Казым </w:t>
      </w:r>
      <w:r w:rsidRPr="00621BCF">
        <w:rPr>
          <w:rFonts w:eastAsia="Arial"/>
          <w:sz w:val="24"/>
          <w:szCs w:val="24"/>
        </w:rPr>
        <w:t>ПАО «Передвижная Энергетика»</w:t>
      </w:r>
      <w:r w:rsidRPr="00621BCF" w:rsidR="005A549D">
        <w:rPr>
          <w:rFonts w:eastAsia="Arial"/>
          <w:sz w:val="24"/>
          <w:szCs w:val="24"/>
        </w:rPr>
        <w:t xml:space="preserve"> </w:t>
      </w:r>
      <w:r w:rsidRPr="00621BCF" w:rsidR="00E44E84">
        <w:rPr>
          <w:rFonts w:eastAsia="Arial"/>
          <w:sz w:val="24"/>
          <w:szCs w:val="24"/>
        </w:rPr>
        <w:t xml:space="preserve">Левшенков </w:t>
      </w:r>
      <w:r w:rsidR="002F70C2">
        <w:rPr>
          <w:rFonts w:eastAsia="Arial"/>
          <w:sz w:val="24"/>
          <w:szCs w:val="24"/>
        </w:rPr>
        <w:t>****</w:t>
      </w:r>
      <w:r w:rsidRPr="00621BCF" w:rsidR="00E44E84">
        <w:rPr>
          <w:rFonts w:eastAsia="Arial"/>
          <w:sz w:val="24"/>
          <w:szCs w:val="24"/>
        </w:rPr>
        <w:t>.</w:t>
      </w:r>
      <w:r w:rsidRPr="00621BCF">
        <w:rPr>
          <w:rFonts w:eastAsia="Arial"/>
          <w:sz w:val="24"/>
          <w:szCs w:val="24"/>
        </w:rPr>
        <w:t xml:space="preserve"> пояснил, что все выявленные нарушения</w:t>
      </w:r>
      <w:r w:rsidRPr="00621BCF" w:rsidR="00225E88">
        <w:rPr>
          <w:rFonts w:eastAsia="Arial"/>
          <w:sz w:val="24"/>
          <w:szCs w:val="24"/>
        </w:rPr>
        <w:t xml:space="preserve"> действительно имеются, но</w:t>
      </w:r>
      <w:r w:rsidRPr="00621BCF">
        <w:rPr>
          <w:rFonts w:eastAsia="Arial"/>
          <w:sz w:val="24"/>
          <w:szCs w:val="24"/>
        </w:rPr>
        <w:t xml:space="preserve"> связаны </w:t>
      </w:r>
      <w:r w:rsidRPr="00621BCF" w:rsidR="00B956DF">
        <w:rPr>
          <w:rFonts w:eastAsia="Arial"/>
          <w:sz w:val="24"/>
          <w:szCs w:val="24"/>
        </w:rPr>
        <w:t xml:space="preserve">исключительно </w:t>
      </w:r>
      <w:r w:rsidRPr="00621BCF">
        <w:rPr>
          <w:rFonts w:eastAsia="Arial"/>
          <w:sz w:val="24"/>
          <w:szCs w:val="24"/>
        </w:rPr>
        <w:t xml:space="preserve">с </w:t>
      </w:r>
      <w:r w:rsidRPr="00621BCF" w:rsidR="00832D28">
        <w:rPr>
          <w:rFonts w:eastAsia="Arial"/>
          <w:sz w:val="24"/>
          <w:szCs w:val="24"/>
        </w:rPr>
        <w:t xml:space="preserve">недостатком финансирования, </w:t>
      </w:r>
      <w:r w:rsidRPr="00621BCF" w:rsidR="002F7253">
        <w:rPr>
          <w:rFonts w:eastAsia="Arial"/>
          <w:sz w:val="24"/>
          <w:szCs w:val="24"/>
        </w:rPr>
        <w:t xml:space="preserve">со своей стороны приняты все меры по </w:t>
      </w:r>
      <w:r w:rsidRPr="00621BCF" w:rsidR="00B956DF">
        <w:rPr>
          <w:rFonts w:eastAsia="Arial"/>
          <w:sz w:val="24"/>
          <w:szCs w:val="24"/>
        </w:rPr>
        <w:t>определени</w:t>
      </w:r>
      <w:r w:rsidRPr="00621BCF" w:rsidR="001501F4">
        <w:rPr>
          <w:rFonts w:eastAsia="Arial"/>
          <w:sz w:val="24"/>
          <w:szCs w:val="24"/>
        </w:rPr>
        <w:t>ю</w:t>
      </w:r>
      <w:r w:rsidRPr="00621BCF" w:rsidR="00B956DF">
        <w:rPr>
          <w:rFonts w:eastAsia="Arial"/>
          <w:sz w:val="24"/>
          <w:szCs w:val="24"/>
        </w:rPr>
        <w:t xml:space="preserve"> имеющихся </w:t>
      </w:r>
      <w:r w:rsidRPr="00621BCF" w:rsidR="005A549D">
        <w:rPr>
          <w:rFonts w:eastAsia="Arial"/>
          <w:sz w:val="24"/>
          <w:szCs w:val="24"/>
        </w:rPr>
        <w:t>проблем</w:t>
      </w:r>
      <w:r w:rsidRPr="00621BCF" w:rsidR="001501F4">
        <w:rPr>
          <w:rFonts w:eastAsia="Arial"/>
          <w:sz w:val="24"/>
          <w:szCs w:val="24"/>
        </w:rPr>
        <w:t xml:space="preserve"> и</w:t>
      </w:r>
      <w:r w:rsidRPr="00621BCF" w:rsidR="00B956DF">
        <w:rPr>
          <w:rFonts w:eastAsia="Arial"/>
          <w:sz w:val="24"/>
          <w:szCs w:val="24"/>
        </w:rPr>
        <w:t xml:space="preserve"> </w:t>
      </w:r>
      <w:r w:rsidRPr="00621BCF" w:rsidR="002F7253">
        <w:rPr>
          <w:rFonts w:eastAsia="Arial"/>
          <w:sz w:val="24"/>
          <w:szCs w:val="24"/>
        </w:rPr>
        <w:t>расчету количества денежных средств</w:t>
      </w:r>
      <w:r w:rsidRPr="00621BCF" w:rsidR="001501F4">
        <w:rPr>
          <w:rFonts w:eastAsia="Arial"/>
          <w:sz w:val="24"/>
          <w:szCs w:val="24"/>
        </w:rPr>
        <w:t>, необходимых</w:t>
      </w:r>
      <w:r w:rsidRPr="00621BCF" w:rsidR="002F7253">
        <w:rPr>
          <w:rFonts w:eastAsia="Arial"/>
          <w:sz w:val="24"/>
          <w:szCs w:val="24"/>
        </w:rPr>
        <w:t xml:space="preserve"> для </w:t>
      </w:r>
      <w:r w:rsidRPr="00621BCF" w:rsidR="001501F4">
        <w:rPr>
          <w:rFonts w:eastAsia="Arial"/>
          <w:sz w:val="24"/>
          <w:szCs w:val="24"/>
        </w:rPr>
        <w:t xml:space="preserve">их устранения. </w:t>
      </w:r>
      <w:r w:rsidRPr="00621BCF" w:rsidR="00B956DF">
        <w:rPr>
          <w:rFonts w:eastAsia="Arial"/>
          <w:sz w:val="24"/>
          <w:szCs w:val="24"/>
        </w:rPr>
        <w:t xml:space="preserve"> </w:t>
      </w:r>
    </w:p>
    <w:p w:rsidR="003302C0" w:rsidRPr="00621BCF" w:rsidP="00382438">
      <w:pPr>
        <w:ind w:firstLine="709"/>
        <w:jc w:val="both"/>
        <w:rPr>
          <w:rFonts w:eastAsia="Arial"/>
          <w:sz w:val="24"/>
          <w:szCs w:val="24"/>
        </w:rPr>
      </w:pPr>
      <w:r w:rsidRPr="00621BCF">
        <w:rPr>
          <w:rFonts w:eastAsia="Arial"/>
          <w:sz w:val="24"/>
          <w:szCs w:val="24"/>
        </w:rPr>
        <w:t xml:space="preserve">Кроме показаний </w:t>
      </w:r>
      <w:r w:rsidRPr="00621BCF" w:rsidR="004F6371">
        <w:rPr>
          <w:rFonts w:eastAsia="Arial"/>
          <w:sz w:val="24"/>
          <w:szCs w:val="24"/>
        </w:rPr>
        <w:t xml:space="preserve">Левшенкова </w:t>
      </w:r>
      <w:r w:rsidR="002F70C2">
        <w:rPr>
          <w:rFonts w:eastAsia="Arial"/>
          <w:sz w:val="24"/>
          <w:szCs w:val="24"/>
        </w:rPr>
        <w:t>***</w:t>
      </w:r>
      <w:r w:rsidRPr="00621BCF" w:rsidR="004F6371">
        <w:rPr>
          <w:rFonts w:eastAsia="Arial"/>
          <w:sz w:val="24"/>
          <w:szCs w:val="24"/>
        </w:rPr>
        <w:t xml:space="preserve"> судом также изучены следующие доказательства: </w:t>
      </w:r>
      <w:r w:rsidRPr="00621BCF" w:rsidR="004F6371">
        <w:rPr>
          <w:sz w:val="24"/>
          <w:szCs w:val="24"/>
        </w:rPr>
        <w:t xml:space="preserve">протоколом об административном правонарушении 86 </w:t>
      </w:r>
      <w:r w:rsidRPr="00621BCF" w:rsidR="003C307F">
        <w:rPr>
          <w:sz w:val="24"/>
          <w:szCs w:val="24"/>
        </w:rPr>
        <w:t>ПГК 002250720250023</w:t>
      </w:r>
      <w:r w:rsidRPr="00621BCF" w:rsidR="004F6371">
        <w:rPr>
          <w:sz w:val="24"/>
          <w:szCs w:val="24"/>
        </w:rPr>
        <w:t xml:space="preserve"> от </w:t>
      </w:r>
      <w:r w:rsidRPr="00621BCF" w:rsidR="003C307F">
        <w:rPr>
          <w:sz w:val="24"/>
          <w:szCs w:val="24"/>
        </w:rPr>
        <w:t>25.07</w:t>
      </w:r>
      <w:r w:rsidRPr="00621BCF" w:rsidR="004F6371">
        <w:rPr>
          <w:sz w:val="24"/>
          <w:szCs w:val="24"/>
        </w:rPr>
        <w:t>.2025 года, содержание которого аналогично описательной части постановления</w:t>
      </w:r>
      <w:r w:rsidRPr="00621BCF">
        <w:rPr>
          <w:sz w:val="24"/>
          <w:szCs w:val="24"/>
        </w:rPr>
        <w:t>; в</w:t>
      </w:r>
      <w:r w:rsidRPr="00621BCF">
        <w:rPr>
          <w:rFonts w:eastAsia="Arial"/>
          <w:sz w:val="24"/>
          <w:szCs w:val="24"/>
        </w:rPr>
        <w:t>ыписка из плана проведения УФСВНГ РФ по ХМАО-Югре плановых проверок объектов ТЭК в 2025 году;</w:t>
      </w:r>
      <w:r w:rsidR="00C5539D">
        <w:rPr>
          <w:rFonts w:eastAsia="Arial"/>
          <w:sz w:val="24"/>
          <w:szCs w:val="24"/>
        </w:rPr>
        <w:t xml:space="preserve"> копии свидетельств о государственной регистрации права собственности на объекты и инженерные строения;</w:t>
      </w:r>
      <w:r w:rsidRPr="00621BCF" w:rsidR="00A01DD0">
        <w:rPr>
          <w:rFonts w:eastAsia="Arial"/>
          <w:sz w:val="24"/>
          <w:szCs w:val="24"/>
        </w:rPr>
        <w:t xml:space="preserve"> </w:t>
      </w:r>
      <w:r w:rsidRPr="00621BCF" w:rsidR="00E73E45">
        <w:rPr>
          <w:rFonts w:eastAsia="Arial"/>
          <w:sz w:val="24"/>
          <w:szCs w:val="24"/>
        </w:rPr>
        <w:t>к</w:t>
      </w:r>
      <w:r w:rsidRPr="00621BCF">
        <w:rPr>
          <w:rFonts w:eastAsia="Arial"/>
          <w:sz w:val="24"/>
          <w:szCs w:val="24"/>
        </w:rPr>
        <w:t>опия приказа «О распределении задач, полномочий и ответственности между руководителями ПАО «Передвижная энергетика» от 19.11.2024</w:t>
      </w:r>
      <w:r w:rsidRPr="00621BCF" w:rsidR="00E73E45">
        <w:rPr>
          <w:rFonts w:eastAsia="Arial"/>
          <w:sz w:val="24"/>
          <w:szCs w:val="24"/>
        </w:rPr>
        <w:t>;</w:t>
      </w:r>
      <w:r w:rsidRPr="00621BCF">
        <w:rPr>
          <w:rFonts w:eastAsia="Arial"/>
          <w:sz w:val="24"/>
          <w:szCs w:val="24"/>
        </w:rPr>
        <w:t xml:space="preserve"> </w:t>
      </w:r>
      <w:r w:rsidRPr="00621BCF" w:rsidR="00E73E45">
        <w:rPr>
          <w:rFonts w:eastAsia="Arial"/>
          <w:sz w:val="24"/>
          <w:szCs w:val="24"/>
        </w:rPr>
        <w:t>к</w:t>
      </w:r>
      <w:r w:rsidRPr="00621BCF">
        <w:rPr>
          <w:rFonts w:eastAsia="Arial"/>
          <w:sz w:val="24"/>
          <w:szCs w:val="24"/>
        </w:rPr>
        <w:t xml:space="preserve">опия приказа 09.01.2024 года </w:t>
      </w:r>
      <w:r w:rsidRPr="00621BCF" w:rsidR="00E73E45">
        <w:rPr>
          <w:rFonts w:eastAsia="Arial"/>
          <w:sz w:val="24"/>
          <w:szCs w:val="24"/>
        </w:rPr>
        <w:t>№</w:t>
      </w:r>
      <w:r w:rsidRPr="00621BCF">
        <w:rPr>
          <w:rFonts w:eastAsia="Arial"/>
          <w:sz w:val="24"/>
          <w:szCs w:val="24"/>
        </w:rPr>
        <w:t>42-П «О назначении лица ответственного за антитеррористическую безопасность»</w:t>
      </w:r>
      <w:r w:rsidRPr="00621BCF" w:rsidR="00E73E45">
        <w:rPr>
          <w:rFonts w:eastAsia="Arial"/>
          <w:sz w:val="24"/>
          <w:szCs w:val="24"/>
        </w:rPr>
        <w:t>; к</w:t>
      </w:r>
      <w:r w:rsidRPr="00621BCF">
        <w:rPr>
          <w:rFonts w:eastAsia="Arial"/>
          <w:sz w:val="24"/>
          <w:szCs w:val="24"/>
        </w:rPr>
        <w:t>опия договора «Возмездного оказания услуг по охране филиала ПАО «Казым»</w:t>
      </w:r>
      <w:r w:rsidRPr="00621BCF" w:rsidR="001D68E9">
        <w:rPr>
          <w:rFonts w:eastAsia="Arial"/>
          <w:sz w:val="24"/>
          <w:szCs w:val="24"/>
        </w:rPr>
        <w:t>; к</w:t>
      </w:r>
      <w:r w:rsidRPr="00621BCF">
        <w:rPr>
          <w:rFonts w:eastAsia="Arial"/>
          <w:sz w:val="24"/>
          <w:szCs w:val="24"/>
        </w:rPr>
        <w:t>опия договора «Об экстренном вызове полиции вневедомственной охраны» от 11.12.2024 № Бел/о6/223</w:t>
      </w:r>
      <w:r w:rsidRPr="00621BCF" w:rsidR="001D68E9">
        <w:rPr>
          <w:rFonts w:eastAsia="Arial"/>
          <w:sz w:val="24"/>
          <w:szCs w:val="24"/>
        </w:rPr>
        <w:t>; п</w:t>
      </w:r>
      <w:r w:rsidRPr="00621BCF">
        <w:rPr>
          <w:rFonts w:eastAsia="Arial"/>
          <w:sz w:val="24"/>
          <w:szCs w:val="24"/>
        </w:rPr>
        <w:t>редписание об устранении выявленных нарушений от 23.07.2025 7/00-86-2025</w:t>
      </w:r>
      <w:r w:rsidRPr="00621BCF" w:rsidR="001D68E9">
        <w:rPr>
          <w:rFonts w:eastAsia="Arial"/>
          <w:sz w:val="24"/>
          <w:szCs w:val="24"/>
        </w:rPr>
        <w:t>; приложенные к предписанию фотографии</w:t>
      </w:r>
      <w:r w:rsidRPr="00621BCF">
        <w:rPr>
          <w:rFonts w:eastAsia="Arial"/>
          <w:sz w:val="24"/>
          <w:szCs w:val="24"/>
        </w:rPr>
        <w:t xml:space="preserve"> нарушений обязательных требований</w:t>
      </w:r>
      <w:r w:rsidRPr="00621BCF" w:rsidR="00DD1C32">
        <w:rPr>
          <w:rFonts w:eastAsia="Arial"/>
          <w:sz w:val="24"/>
          <w:szCs w:val="24"/>
        </w:rPr>
        <w:t xml:space="preserve">. </w:t>
      </w:r>
    </w:p>
    <w:p w:rsidR="00A20EBE" w:rsidRPr="00621BCF" w:rsidP="00382438">
      <w:pPr>
        <w:ind w:firstLine="709"/>
        <w:jc w:val="both"/>
        <w:rPr>
          <w:sz w:val="24"/>
          <w:szCs w:val="24"/>
        </w:rPr>
      </w:pPr>
      <w:r w:rsidRPr="00621BCF">
        <w:rPr>
          <w:sz w:val="24"/>
          <w:szCs w:val="24"/>
        </w:rPr>
        <w:t xml:space="preserve">В силу статьи 26.11 </w:t>
      </w:r>
      <w:r w:rsidRPr="00621BCF">
        <w:rPr>
          <w:bCs/>
          <w:sz w:val="24"/>
          <w:szCs w:val="24"/>
        </w:rPr>
        <w:t>Кодекса Российской Федерации об административных правонарушениях</w:t>
      </w:r>
      <w:r w:rsidRPr="00621BCF">
        <w:rPr>
          <w:sz w:val="24"/>
          <w:szCs w:val="24"/>
        </w:rPr>
        <w:t xml:space="preserve">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A20EBE" w:rsidRPr="00621BCF" w:rsidP="00382438">
      <w:pPr>
        <w:ind w:firstLine="709"/>
        <w:jc w:val="both"/>
        <w:rPr>
          <w:sz w:val="24"/>
          <w:szCs w:val="24"/>
        </w:rPr>
      </w:pPr>
      <w:r w:rsidRPr="00621BCF">
        <w:rPr>
          <w:sz w:val="24"/>
          <w:szCs w:val="24"/>
        </w:rPr>
        <w:t xml:space="preserve">Суд считает, что указанные выше доказательства добыты без существенных нарушений норм </w:t>
      </w:r>
      <w:r w:rsidRPr="00621BCF">
        <w:rPr>
          <w:bCs/>
          <w:sz w:val="24"/>
          <w:szCs w:val="24"/>
        </w:rPr>
        <w:t>Кодекса Российской Федерации об административных правонарушениях</w:t>
      </w:r>
      <w:r w:rsidRPr="00621BCF">
        <w:rPr>
          <w:sz w:val="24"/>
          <w:szCs w:val="24"/>
        </w:rPr>
        <w:t xml:space="preserve">.   </w:t>
      </w:r>
    </w:p>
    <w:p w:rsidR="00A20EBE" w:rsidRPr="00621BCF" w:rsidP="00382438">
      <w:pPr>
        <w:ind w:firstLine="709"/>
        <w:jc w:val="both"/>
        <w:rPr>
          <w:sz w:val="24"/>
          <w:szCs w:val="24"/>
        </w:rPr>
      </w:pPr>
      <w:r w:rsidRPr="00621BCF">
        <w:rPr>
          <w:sz w:val="24"/>
          <w:szCs w:val="24"/>
        </w:rPr>
        <w:t>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AC78DC" w:rsidRPr="00621BCF" w:rsidP="00382438">
      <w:pPr>
        <w:ind w:firstLine="709"/>
        <w:jc w:val="both"/>
        <w:rPr>
          <w:sz w:val="24"/>
          <w:szCs w:val="24"/>
        </w:rPr>
      </w:pPr>
      <w:r w:rsidRPr="00621BCF">
        <w:rPr>
          <w:rFonts w:eastAsia="Arial"/>
          <w:sz w:val="24"/>
          <w:szCs w:val="24"/>
        </w:rPr>
        <w:t>В соответствии с действующим законодательством Российской Федерации установлена ответственность за обеспечение безопасности объекта ТЭК:</w:t>
      </w:r>
    </w:p>
    <w:p w:rsidR="00AC78DC" w:rsidRPr="00621BCF" w:rsidP="00382438">
      <w:pPr>
        <w:ind w:firstLine="709"/>
        <w:jc w:val="both"/>
        <w:rPr>
          <w:sz w:val="24"/>
          <w:szCs w:val="24"/>
        </w:rPr>
      </w:pPr>
      <w:r w:rsidRPr="00621BCF">
        <w:rPr>
          <w:rFonts w:eastAsia="Arial"/>
          <w:sz w:val="24"/>
          <w:szCs w:val="24"/>
        </w:rPr>
        <w:t>Согласно пункту 13 статьи 2 Федерального закона №256, субъекты ТЭК - физические и юридические лица, владеющие на праве собственности или ином законном основании объектами ТЭК</w:t>
      </w:r>
      <w:r w:rsidRPr="00621BCF" w:rsidR="00B52A5F">
        <w:rPr>
          <w:rFonts w:eastAsia="Arial"/>
          <w:sz w:val="24"/>
          <w:szCs w:val="24"/>
        </w:rPr>
        <w:t>:</w:t>
      </w:r>
    </w:p>
    <w:p w:rsidR="00AC78DC" w:rsidRPr="00621BCF" w:rsidP="00382438">
      <w:pPr>
        <w:ind w:firstLine="709"/>
        <w:jc w:val="both"/>
        <w:rPr>
          <w:sz w:val="24"/>
          <w:szCs w:val="24"/>
        </w:rPr>
      </w:pPr>
      <w:r w:rsidRPr="00621BCF">
        <w:rPr>
          <w:rFonts w:eastAsia="Arial"/>
          <w:sz w:val="24"/>
          <w:szCs w:val="24"/>
        </w:rPr>
        <w:t xml:space="preserve">- </w:t>
      </w:r>
      <w:r w:rsidRPr="00621BCF">
        <w:rPr>
          <w:rFonts w:eastAsia="Arial"/>
          <w:sz w:val="24"/>
          <w:szCs w:val="24"/>
        </w:rPr>
        <w:t>согласно пункту 14 статьи 2 Федерального закона №256, требования обеспечения безопасности и антитеррористической защищенности объектов ТЭК - правила, которые обязательны для выполнения и соблюдение которых обеспечивает безопасность и антитеррористическую защищенность объектов ТЭК;</w:t>
      </w:r>
    </w:p>
    <w:p w:rsidR="00AC78DC" w:rsidRPr="00621BCF" w:rsidP="00382438">
      <w:pPr>
        <w:ind w:firstLine="709"/>
        <w:jc w:val="both"/>
        <w:rPr>
          <w:sz w:val="24"/>
          <w:szCs w:val="24"/>
        </w:rPr>
      </w:pPr>
      <w:r w:rsidRPr="00621BCF">
        <w:rPr>
          <w:rFonts w:eastAsia="Arial"/>
          <w:sz w:val="24"/>
          <w:szCs w:val="24"/>
        </w:rPr>
        <w:t xml:space="preserve">- </w:t>
      </w:r>
      <w:r w:rsidRPr="00621BCF">
        <w:rPr>
          <w:rFonts w:eastAsia="Arial"/>
          <w:sz w:val="24"/>
          <w:szCs w:val="24"/>
        </w:rPr>
        <w:t>согласно пункту 1 статьи 6 Федерального закона №256, обеспечение безопасности объектов ТЭК осуществляется субъектами ТЭК, если иное не установлено законодательством Российской Федерации;</w:t>
      </w:r>
    </w:p>
    <w:p w:rsidR="00AC78DC" w:rsidRPr="00621BCF" w:rsidP="00382438">
      <w:pPr>
        <w:ind w:firstLine="709"/>
        <w:jc w:val="both"/>
        <w:rPr>
          <w:sz w:val="24"/>
          <w:szCs w:val="24"/>
        </w:rPr>
      </w:pPr>
      <w:r w:rsidRPr="00621BCF">
        <w:rPr>
          <w:rFonts w:eastAsia="Arial"/>
          <w:sz w:val="24"/>
          <w:szCs w:val="24"/>
        </w:rPr>
        <w:t xml:space="preserve">- </w:t>
      </w:r>
      <w:r w:rsidRPr="00621BCF" w:rsidR="00200E38">
        <w:rPr>
          <w:rFonts w:eastAsia="Arial"/>
          <w:sz w:val="24"/>
          <w:szCs w:val="24"/>
        </w:rPr>
        <w:t>с</w:t>
      </w:r>
      <w:r w:rsidRPr="00621BCF">
        <w:rPr>
          <w:rFonts w:eastAsia="Arial"/>
          <w:sz w:val="24"/>
          <w:szCs w:val="24"/>
        </w:rPr>
        <w:t xml:space="preserve">огласно пункту 1 статьи 7 Федерального закона №256, субъекты ТЭК, владеющие на праве собственности или ином законном основании объектами, которым присвоена категория опасности, </w:t>
      </w:r>
    </w:p>
    <w:p w:rsidR="00AC78DC" w:rsidRPr="00621BCF" w:rsidP="00382438">
      <w:pPr>
        <w:ind w:firstLine="709"/>
        <w:jc w:val="both"/>
        <w:rPr>
          <w:sz w:val="24"/>
          <w:szCs w:val="24"/>
        </w:rPr>
      </w:pPr>
      <w:r w:rsidRPr="00621BCF">
        <w:rPr>
          <w:rFonts w:eastAsia="Arial"/>
          <w:sz w:val="24"/>
          <w:szCs w:val="24"/>
        </w:rPr>
        <w:t>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ТЭК, которым присвоена категория опасности.</w:t>
      </w:r>
    </w:p>
    <w:p w:rsidR="00AC78DC" w:rsidRPr="00621BCF" w:rsidP="00382438">
      <w:pPr>
        <w:ind w:firstLine="709"/>
        <w:jc w:val="both"/>
        <w:rPr>
          <w:sz w:val="24"/>
          <w:szCs w:val="24"/>
        </w:rPr>
      </w:pPr>
      <w:r w:rsidRPr="00621BCF">
        <w:rPr>
          <w:rFonts w:eastAsia="Arial"/>
          <w:sz w:val="24"/>
          <w:szCs w:val="24"/>
        </w:rPr>
        <w:t>В соответствии с пунктом 1 Раздела 1 Требований - настоящие требования устанавливают общие требования к:</w:t>
      </w:r>
    </w:p>
    <w:p w:rsidR="00AC78DC" w:rsidRPr="00621BCF" w:rsidP="00382438">
      <w:pPr>
        <w:ind w:firstLine="709"/>
        <w:jc w:val="both"/>
        <w:rPr>
          <w:sz w:val="24"/>
          <w:szCs w:val="24"/>
        </w:rPr>
      </w:pPr>
      <w:r w:rsidRPr="00621BCF">
        <w:rPr>
          <w:rFonts w:eastAsia="Arial"/>
          <w:sz w:val="24"/>
          <w:szCs w:val="24"/>
        </w:rPr>
        <w:t>- организационным, административным и правовым мероприятиям, осуществляемым физическими и юридическими лицами, владеющими на праве собственности или ином законном основании объектами ТЭК (далее - субъект ТЭК), в целях обеспечения безопасности и антитеррористической защищенности объектов ТЭК;</w:t>
      </w:r>
    </w:p>
    <w:p w:rsidR="00AC78DC" w:rsidRPr="00621BCF" w:rsidP="00382438">
      <w:pPr>
        <w:ind w:firstLine="709"/>
        <w:jc w:val="both"/>
        <w:rPr>
          <w:sz w:val="24"/>
          <w:szCs w:val="24"/>
        </w:rPr>
      </w:pPr>
      <w:r w:rsidRPr="00621BCF">
        <w:rPr>
          <w:rFonts w:eastAsia="Arial"/>
          <w:sz w:val="24"/>
          <w:szCs w:val="24"/>
        </w:rPr>
        <w:t>- составу инженерно-технических средств охраны объектов ТЭК;</w:t>
      </w:r>
    </w:p>
    <w:p w:rsidR="00AC78DC" w:rsidRPr="00621BCF" w:rsidP="00382438">
      <w:pPr>
        <w:ind w:firstLine="709"/>
        <w:jc w:val="both"/>
        <w:rPr>
          <w:sz w:val="24"/>
          <w:szCs w:val="24"/>
        </w:rPr>
      </w:pPr>
      <w:r w:rsidRPr="00621BCF">
        <w:rPr>
          <w:rFonts w:eastAsia="Arial"/>
          <w:sz w:val="24"/>
          <w:szCs w:val="24"/>
        </w:rPr>
        <w:t>- системам (средствам) обеспечения функционирования подразделений охраны на объекте ТЭК;</w:t>
      </w:r>
    </w:p>
    <w:p w:rsidR="00AC78DC" w:rsidRPr="00621BCF" w:rsidP="00382438">
      <w:pPr>
        <w:ind w:firstLine="709"/>
        <w:jc w:val="both"/>
        <w:rPr>
          <w:sz w:val="24"/>
          <w:szCs w:val="24"/>
        </w:rPr>
      </w:pPr>
      <w:r w:rsidRPr="00621BCF">
        <w:rPr>
          <w:rFonts w:eastAsia="Arial"/>
          <w:sz w:val="24"/>
          <w:szCs w:val="24"/>
        </w:rPr>
        <w:t>- организации физической защиты объектов ТЭК подразделениями и (или) организациями, указанными в части 4 статьи 9 Федерального закона №256;</w:t>
      </w:r>
    </w:p>
    <w:p w:rsidR="00AC78DC" w:rsidRPr="00621BCF" w:rsidP="00382438">
      <w:pPr>
        <w:ind w:firstLine="709"/>
        <w:jc w:val="both"/>
        <w:rPr>
          <w:rFonts w:eastAsia="Arial"/>
          <w:sz w:val="24"/>
          <w:szCs w:val="24"/>
        </w:rPr>
      </w:pPr>
      <w:r w:rsidRPr="00621BCF">
        <w:rPr>
          <w:rFonts w:eastAsia="Arial"/>
          <w:sz w:val="24"/>
          <w:szCs w:val="24"/>
        </w:rPr>
        <w:t>- обеспечению дополнительных мер безопасности и антитеррористической защищенности объектов ТЭК.</w:t>
      </w:r>
    </w:p>
    <w:p w:rsidR="008847A5" w:rsidRPr="00621BCF" w:rsidP="00382438">
      <w:pPr>
        <w:ind w:firstLine="709"/>
        <w:jc w:val="both"/>
        <w:rPr>
          <w:sz w:val="24"/>
          <w:szCs w:val="24"/>
        </w:rPr>
      </w:pPr>
      <w:r w:rsidRPr="00621BCF">
        <w:rPr>
          <w:sz w:val="24"/>
          <w:szCs w:val="24"/>
        </w:rPr>
        <w:t xml:space="preserve">Объекту </w:t>
      </w:r>
      <w:r w:rsidRPr="00621BCF">
        <w:rPr>
          <w:rFonts w:eastAsia="Arial"/>
          <w:sz w:val="24"/>
          <w:szCs w:val="24"/>
        </w:rPr>
        <w:t>ТЭК - Казымская газотурбинная электростанция</w:t>
      </w:r>
      <w:r w:rsidRPr="00621BCF" w:rsidR="00AF73B3">
        <w:rPr>
          <w:rFonts w:eastAsia="Arial"/>
          <w:sz w:val="24"/>
          <w:szCs w:val="24"/>
        </w:rPr>
        <w:t xml:space="preserve"> 72</w:t>
      </w:r>
      <w:r w:rsidRPr="00621BCF">
        <w:rPr>
          <w:rFonts w:eastAsia="Arial"/>
          <w:sz w:val="24"/>
          <w:szCs w:val="24"/>
        </w:rPr>
        <w:t>, расположенн</w:t>
      </w:r>
      <w:r w:rsidRPr="00621BCF" w:rsidR="00AF73B3">
        <w:rPr>
          <w:rFonts w:eastAsia="Arial"/>
          <w:sz w:val="24"/>
          <w:szCs w:val="24"/>
        </w:rPr>
        <w:t>ому</w:t>
      </w:r>
      <w:r w:rsidRPr="00621BCF">
        <w:rPr>
          <w:rFonts w:eastAsia="Arial"/>
          <w:sz w:val="24"/>
          <w:szCs w:val="24"/>
        </w:rPr>
        <w:t xml:space="preserve"> по адресу: Ханты-Мансийский автономный округ — Югра, г</w:t>
      </w:r>
      <w:r w:rsidRPr="00621BCF" w:rsidR="00AF73B3">
        <w:rPr>
          <w:rFonts w:eastAsia="Arial"/>
          <w:sz w:val="24"/>
          <w:szCs w:val="24"/>
        </w:rPr>
        <w:t>ород</w:t>
      </w:r>
      <w:r w:rsidRPr="00621BCF">
        <w:rPr>
          <w:rFonts w:eastAsia="Arial"/>
          <w:sz w:val="24"/>
          <w:szCs w:val="24"/>
        </w:rPr>
        <w:t xml:space="preserve"> Бел</w:t>
      </w:r>
      <w:r w:rsidRPr="00621BCF" w:rsidR="00AF73B3">
        <w:rPr>
          <w:rFonts w:eastAsia="Arial"/>
          <w:sz w:val="24"/>
          <w:szCs w:val="24"/>
        </w:rPr>
        <w:t>оярский, улица Центральная, дом</w:t>
      </w:r>
      <w:r w:rsidRPr="00621BCF">
        <w:rPr>
          <w:rFonts w:eastAsia="Arial"/>
          <w:sz w:val="24"/>
          <w:szCs w:val="24"/>
        </w:rPr>
        <w:t xml:space="preserve"> </w:t>
      </w:r>
      <w:r w:rsidR="002F70C2">
        <w:rPr>
          <w:rFonts w:eastAsia="Arial"/>
          <w:sz w:val="24"/>
          <w:szCs w:val="24"/>
        </w:rPr>
        <w:t>**</w:t>
      </w:r>
      <w:r w:rsidRPr="00621BCF">
        <w:rPr>
          <w:rFonts w:eastAsia="Arial"/>
          <w:sz w:val="24"/>
          <w:szCs w:val="24"/>
        </w:rPr>
        <w:t xml:space="preserve"> по итогам категорирования присвоена категория по степени потенциальной опасности «Низкая». </w:t>
      </w:r>
      <w:r w:rsidRPr="00621BCF" w:rsidR="00A72884">
        <w:rPr>
          <w:rFonts w:eastAsia="Arial"/>
          <w:sz w:val="24"/>
          <w:szCs w:val="24"/>
        </w:rPr>
        <w:t>П</w:t>
      </w:r>
      <w:r w:rsidRPr="00621BCF">
        <w:rPr>
          <w:rFonts w:eastAsia="Arial"/>
          <w:sz w:val="24"/>
          <w:szCs w:val="24"/>
        </w:rPr>
        <w:t>орядковый (реестровый) номер категорированного объекта - АТ-Э-86-0001917.</w:t>
      </w:r>
    </w:p>
    <w:p w:rsidR="00AC78DC" w:rsidRPr="00621BCF" w:rsidP="00382438">
      <w:pPr>
        <w:ind w:firstLine="709"/>
        <w:jc w:val="both"/>
        <w:rPr>
          <w:sz w:val="24"/>
          <w:szCs w:val="24"/>
        </w:rPr>
      </w:pPr>
      <w:r w:rsidRPr="00621BCF">
        <w:rPr>
          <w:rFonts w:eastAsia="Arial"/>
          <w:sz w:val="24"/>
          <w:szCs w:val="24"/>
        </w:rPr>
        <w:t>На основании вышеизложенного, а также в соответствии с пунктом 1 статьи 7 Федерального закона №256, ПАО «Передвижная энергетика»</w:t>
      </w:r>
      <w:r w:rsidRPr="00621BCF" w:rsidR="002B352F">
        <w:rPr>
          <w:rFonts w:eastAsia="Arial"/>
          <w:sz w:val="24"/>
          <w:szCs w:val="24"/>
        </w:rPr>
        <w:t xml:space="preserve"> филиал Казым</w:t>
      </w:r>
      <w:r w:rsidRPr="00621BCF">
        <w:rPr>
          <w:rFonts w:eastAsia="Arial"/>
          <w:sz w:val="24"/>
          <w:szCs w:val="24"/>
        </w:rPr>
        <w:t xml:space="preserve">, владеющее объектом ТЭК Казымская газотурбинная электростанция </w:t>
      </w:r>
      <w:r w:rsidRPr="00621BCF" w:rsidR="008847A5">
        <w:rPr>
          <w:rFonts w:eastAsia="Arial"/>
          <w:sz w:val="24"/>
          <w:szCs w:val="24"/>
        </w:rPr>
        <w:t>7</w:t>
      </w:r>
      <w:r w:rsidRPr="00621BCF">
        <w:rPr>
          <w:rFonts w:eastAsia="Arial"/>
          <w:sz w:val="24"/>
          <w:szCs w:val="24"/>
        </w:rPr>
        <w:t>2, обязано соблюдать установленные Правительством Российской Федерации требования обеспечения безопасности и антитеррористической защищенности объекта ТЭК, которому присвоена категория опасности.</w:t>
      </w:r>
    </w:p>
    <w:p w:rsidR="00BF46DF" w:rsidRPr="00621BCF" w:rsidP="00BF46DF">
      <w:pPr>
        <w:ind w:firstLine="709"/>
        <w:jc w:val="both"/>
        <w:rPr>
          <w:sz w:val="24"/>
          <w:szCs w:val="24"/>
        </w:rPr>
      </w:pPr>
      <w:r w:rsidRPr="00621BCF">
        <w:rPr>
          <w:sz w:val="24"/>
          <w:szCs w:val="24"/>
        </w:rPr>
        <w:t xml:space="preserve">Проанализировав и оценив в совокупности изложенные выше доказательства, суд приходит к выводу о том, что вина </w:t>
      </w:r>
      <w:r w:rsidRPr="00621BCF" w:rsidR="00C57DE7">
        <w:rPr>
          <w:sz w:val="24"/>
          <w:szCs w:val="24"/>
        </w:rPr>
        <w:t>юридического лица -</w:t>
      </w:r>
      <w:r w:rsidRPr="00621BCF" w:rsidR="00827CAF">
        <w:rPr>
          <w:sz w:val="24"/>
          <w:szCs w:val="24"/>
        </w:rPr>
        <w:t xml:space="preserve"> </w:t>
      </w:r>
      <w:r w:rsidRPr="00621BCF" w:rsidR="001B1434">
        <w:rPr>
          <w:sz w:val="24"/>
          <w:szCs w:val="24"/>
        </w:rPr>
        <w:t>ПАО «Передвижная энергетика»</w:t>
      </w:r>
      <w:r w:rsidRPr="00621BCF" w:rsidR="00827CAF">
        <w:rPr>
          <w:sz w:val="24"/>
          <w:szCs w:val="24"/>
        </w:rPr>
        <w:t xml:space="preserve"> </w:t>
      </w:r>
      <w:r w:rsidRPr="00621BCF" w:rsidR="009516BA">
        <w:rPr>
          <w:sz w:val="24"/>
          <w:szCs w:val="24"/>
        </w:rPr>
        <w:t xml:space="preserve">филиал передвижные </w:t>
      </w:r>
      <w:r w:rsidRPr="00621BCF" w:rsidR="001456A8">
        <w:rPr>
          <w:sz w:val="24"/>
          <w:szCs w:val="24"/>
        </w:rPr>
        <w:t>электростанции</w:t>
      </w:r>
      <w:r w:rsidRPr="00621BCF" w:rsidR="009516BA">
        <w:rPr>
          <w:sz w:val="24"/>
          <w:szCs w:val="24"/>
        </w:rPr>
        <w:t xml:space="preserve"> Казым </w:t>
      </w:r>
      <w:r w:rsidRPr="00621BCF" w:rsidR="0039373B">
        <w:rPr>
          <w:sz w:val="24"/>
          <w:szCs w:val="24"/>
        </w:rPr>
        <w:t xml:space="preserve">установлена и доказана, </w:t>
      </w:r>
      <w:r w:rsidRPr="00621BCF" w:rsidR="00827CAF">
        <w:rPr>
          <w:sz w:val="24"/>
          <w:szCs w:val="24"/>
        </w:rPr>
        <w:t>его</w:t>
      </w:r>
      <w:r w:rsidRPr="00621BCF">
        <w:rPr>
          <w:sz w:val="24"/>
          <w:szCs w:val="24"/>
        </w:rPr>
        <w:t xml:space="preserve"> действия суд квалифицирует по части </w:t>
      </w:r>
      <w:r w:rsidRPr="00621BCF" w:rsidR="001456A8">
        <w:rPr>
          <w:sz w:val="24"/>
          <w:szCs w:val="24"/>
        </w:rPr>
        <w:t>1 статьи</w:t>
      </w:r>
      <w:r w:rsidRPr="00621BCF" w:rsidR="003D7F48">
        <w:rPr>
          <w:sz w:val="24"/>
          <w:szCs w:val="24"/>
        </w:rPr>
        <w:t xml:space="preserve"> 20.30</w:t>
      </w:r>
      <w:r w:rsidRPr="00621BCF">
        <w:rPr>
          <w:sz w:val="24"/>
          <w:szCs w:val="24"/>
        </w:rPr>
        <w:t xml:space="preserve"> </w:t>
      </w:r>
      <w:r w:rsidRPr="00621BCF">
        <w:rPr>
          <w:bCs/>
          <w:sz w:val="24"/>
          <w:szCs w:val="24"/>
        </w:rPr>
        <w:t>Кодекса Российской Федерации об административных правонарушениях</w:t>
      </w:r>
      <w:r w:rsidRPr="00621BCF">
        <w:rPr>
          <w:sz w:val="24"/>
          <w:szCs w:val="24"/>
        </w:rPr>
        <w:t xml:space="preserve"> как</w:t>
      </w:r>
      <w:r w:rsidRPr="00621BCF">
        <w:rPr>
          <w:sz w:val="24"/>
          <w:szCs w:val="24"/>
        </w:rPr>
        <w:t xml:space="preserve"> </w:t>
      </w:r>
      <w:r w:rsidRPr="00621BCF">
        <w:rPr>
          <w:rFonts w:eastAsia="Arial"/>
          <w:sz w:val="24"/>
          <w:szCs w:val="24"/>
        </w:rPr>
        <w:t>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если эти действия (бездействие) не содержат призна</w:t>
      </w:r>
      <w:r w:rsidRPr="00621BCF" w:rsidR="00F3364E">
        <w:rPr>
          <w:rFonts w:eastAsia="Arial"/>
          <w:sz w:val="24"/>
          <w:szCs w:val="24"/>
        </w:rPr>
        <w:t>ков уголовно наказуемого деяния</w:t>
      </w:r>
      <w:r w:rsidRPr="00621BCF">
        <w:rPr>
          <w:rFonts w:eastAsia="Arial"/>
          <w:sz w:val="24"/>
          <w:szCs w:val="24"/>
        </w:rPr>
        <w:t>.</w:t>
      </w:r>
    </w:p>
    <w:p w:rsidR="0039373B" w:rsidRPr="00621BCF" w:rsidP="00382438">
      <w:pPr>
        <w:ind w:firstLine="709"/>
        <w:jc w:val="both"/>
        <w:rPr>
          <w:sz w:val="24"/>
          <w:szCs w:val="24"/>
          <w:shd w:val="clear" w:color="auto" w:fill="FFFFFF"/>
        </w:rPr>
      </w:pPr>
      <w:r w:rsidRPr="00621BCF">
        <w:rPr>
          <w:sz w:val="24"/>
          <w:szCs w:val="24"/>
        </w:rPr>
        <w:t xml:space="preserve">Согласно части </w:t>
      </w:r>
      <w:r w:rsidRPr="00621BCF" w:rsidR="00621A93">
        <w:rPr>
          <w:sz w:val="24"/>
          <w:szCs w:val="24"/>
        </w:rPr>
        <w:t>3</w:t>
      </w:r>
      <w:r w:rsidRPr="00621BCF">
        <w:rPr>
          <w:sz w:val="24"/>
          <w:szCs w:val="24"/>
        </w:rPr>
        <w:t xml:space="preserve"> статьи 4.1 Кодекса Российской Федерации об административных правонарушениях п</w:t>
      </w:r>
      <w:r w:rsidRPr="00621BCF">
        <w:rPr>
          <w:sz w:val="24"/>
          <w:szCs w:val="24"/>
          <w:shd w:val="clear" w:color="auto" w:fill="FFFFFF"/>
        </w:rPr>
        <w:t xml:space="preserve">ри назначении административного наказания </w:t>
      </w:r>
      <w:r w:rsidRPr="00621BCF" w:rsidR="00621A93">
        <w:rPr>
          <w:sz w:val="24"/>
          <w:szCs w:val="24"/>
          <w:shd w:val="clear" w:color="auto" w:fill="FFFFFF"/>
        </w:rPr>
        <w:t>юридическому</w:t>
      </w:r>
      <w:r w:rsidRPr="00621BCF">
        <w:rPr>
          <w:sz w:val="24"/>
          <w:szCs w:val="24"/>
          <w:shd w:val="clear" w:color="auto" w:fill="FFFFFF"/>
        </w:rPr>
        <w:t xml:space="preserve"> лицу учитываются характер совершенного им административного правонарушения, имущественное </w:t>
      </w:r>
      <w:r w:rsidRPr="00621BCF" w:rsidR="00621A93">
        <w:rPr>
          <w:sz w:val="24"/>
          <w:szCs w:val="24"/>
          <w:shd w:val="clear" w:color="auto" w:fill="FFFFFF"/>
        </w:rPr>
        <w:t xml:space="preserve">и финансовое </w:t>
      </w:r>
      <w:r w:rsidRPr="00621BCF">
        <w:rPr>
          <w:sz w:val="24"/>
          <w:szCs w:val="24"/>
          <w:shd w:val="clear" w:color="auto" w:fill="FFFFFF"/>
        </w:rPr>
        <w:t>положение, обстоятельства, смягчающие административную ответственность, и обстоятельства, отягчающие административную ответственность.</w:t>
      </w:r>
    </w:p>
    <w:p w:rsidR="00AE5F05" w:rsidRPr="00621BCF" w:rsidP="00382438">
      <w:pPr>
        <w:ind w:firstLine="709"/>
        <w:jc w:val="both"/>
        <w:rPr>
          <w:sz w:val="24"/>
          <w:szCs w:val="24"/>
        </w:rPr>
      </w:pPr>
      <w:r w:rsidRPr="00621BCF">
        <w:rPr>
          <w:sz w:val="24"/>
          <w:szCs w:val="24"/>
          <w:shd w:val="clear" w:color="auto" w:fill="FFFFFF"/>
        </w:rPr>
        <w:t>Н</w:t>
      </w:r>
      <w:r w:rsidRPr="00621BCF" w:rsidR="00827CAF">
        <w:rPr>
          <w:sz w:val="24"/>
          <w:szCs w:val="24"/>
        </w:rPr>
        <w:t xml:space="preserve">азначая </w:t>
      </w:r>
      <w:r w:rsidRPr="00621BCF" w:rsidR="001B1434">
        <w:rPr>
          <w:sz w:val="24"/>
          <w:szCs w:val="24"/>
        </w:rPr>
        <w:t>ПАО «Передвижная энергетика»</w:t>
      </w:r>
      <w:r w:rsidRPr="00621BCF" w:rsidR="00621A93">
        <w:rPr>
          <w:sz w:val="24"/>
          <w:szCs w:val="24"/>
        </w:rPr>
        <w:t xml:space="preserve"> Филиал Казым</w:t>
      </w:r>
      <w:r w:rsidRPr="00621BCF" w:rsidR="00EA0196">
        <w:rPr>
          <w:sz w:val="24"/>
          <w:szCs w:val="24"/>
        </w:rPr>
        <w:t xml:space="preserve"> наказание, </w:t>
      </w:r>
      <w:r w:rsidRPr="00621BCF" w:rsidR="00621A93">
        <w:rPr>
          <w:sz w:val="24"/>
          <w:szCs w:val="24"/>
        </w:rPr>
        <w:t xml:space="preserve">суд </w:t>
      </w:r>
      <w:r w:rsidRPr="00621BCF" w:rsidR="00EA0196">
        <w:rPr>
          <w:sz w:val="24"/>
          <w:szCs w:val="24"/>
        </w:rPr>
        <w:t xml:space="preserve">учитывая характер совершенного </w:t>
      </w:r>
      <w:r w:rsidRPr="00621BCF" w:rsidR="00827CAF">
        <w:rPr>
          <w:sz w:val="24"/>
          <w:szCs w:val="24"/>
        </w:rPr>
        <w:t>им</w:t>
      </w:r>
      <w:r w:rsidRPr="00621BCF" w:rsidR="00EA0196">
        <w:rPr>
          <w:sz w:val="24"/>
          <w:szCs w:val="24"/>
        </w:rPr>
        <w:t xml:space="preserve"> административного правонарушения,</w:t>
      </w:r>
      <w:r w:rsidRPr="00621BCF" w:rsidR="007B50D3">
        <w:rPr>
          <w:sz w:val="24"/>
          <w:szCs w:val="24"/>
        </w:rPr>
        <w:t xml:space="preserve"> </w:t>
      </w:r>
      <w:r w:rsidRPr="00621BCF" w:rsidR="00DC264D">
        <w:rPr>
          <w:sz w:val="24"/>
          <w:szCs w:val="24"/>
        </w:rPr>
        <w:t xml:space="preserve">его </w:t>
      </w:r>
      <w:r w:rsidRPr="00621BCF" w:rsidR="007B50D3">
        <w:rPr>
          <w:sz w:val="24"/>
          <w:szCs w:val="24"/>
        </w:rPr>
        <w:t>имущественное и финансовое положение,</w:t>
      </w:r>
      <w:r w:rsidRPr="00621BCF" w:rsidR="00EA0196">
        <w:rPr>
          <w:sz w:val="24"/>
          <w:szCs w:val="24"/>
        </w:rPr>
        <w:t xml:space="preserve"> т</w:t>
      </w:r>
      <w:r w:rsidRPr="00621BCF" w:rsidR="00C60BA3">
        <w:rPr>
          <w:sz w:val="24"/>
          <w:szCs w:val="24"/>
        </w:rPr>
        <w:t>о</w:t>
      </w:r>
      <w:r w:rsidRPr="00621BCF" w:rsidR="00EA0196">
        <w:rPr>
          <w:sz w:val="24"/>
          <w:szCs w:val="24"/>
        </w:rPr>
        <w:t xml:space="preserve">, что ранее </w:t>
      </w:r>
      <w:r w:rsidRPr="00621BCF" w:rsidR="00827CAF">
        <w:rPr>
          <w:sz w:val="24"/>
          <w:szCs w:val="24"/>
        </w:rPr>
        <w:t xml:space="preserve">к административной </w:t>
      </w:r>
      <w:r w:rsidRPr="00621BCF" w:rsidR="00EA0196">
        <w:rPr>
          <w:sz w:val="24"/>
          <w:szCs w:val="24"/>
        </w:rPr>
        <w:t xml:space="preserve">ответственности за совершение однородных административных правонарушений </w:t>
      </w:r>
      <w:r w:rsidRPr="00621BCF" w:rsidR="00DC264D">
        <w:rPr>
          <w:sz w:val="24"/>
          <w:szCs w:val="24"/>
        </w:rPr>
        <w:t xml:space="preserve">оно </w:t>
      </w:r>
      <w:r w:rsidRPr="00621BCF" w:rsidR="00EA0196">
        <w:rPr>
          <w:sz w:val="24"/>
          <w:szCs w:val="24"/>
        </w:rPr>
        <w:t>не привлека</w:t>
      </w:r>
      <w:r w:rsidRPr="00621BCF" w:rsidR="00C57DE7">
        <w:rPr>
          <w:sz w:val="24"/>
          <w:szCs w:val="24"/>
        </w:rPr>
        <w:t>лось</w:t>
      </w:r>
      <w:r w:rsidRPr="00621BCF" w:rsidR="00EA0196">
        <w:rPr>
          <w:sz w:val="24"/>
          <w:szCs w:val="24"/>
        </w:rPr>
        <w:t>,</w:t>
      </w:r>
      <w:r w:rsidR="00F45654">
        <w:rPr>
          <w:sz w:val="24"/>
          <w:szCs w:val="24"/>
        </w:rPr>
        <w:t xml:space="preserve"> к </w:t>
      </w:r>
      <w:r w:rsidRPr="00621BCF" w:rsidR="00C60BA3">
        <w:rPr>
          <w:sz w:val="24"/>
          <w:szCs w:val="24"/>
        </w:rPr>
        <w:t>обстоятельствам</w:t>
      </w:r>
      <w:r w:rsidR="00F45654">
        <w:rPr>
          <w:sz w:val="24"/>
          <w:szCs w:val="24"/>
        </w:rPr>
        <w:t>,</w:t>
      </w:r>
      <w:r w:rsidRPr="00621BCF" w:rsidR="00C60BA3">
        <w:rPr>
          <w:sz w:val="24"/>
          <w:szCs w:val="24"/>
        </w:rPr>
        <w:t xml:space="preserve"> смягчающим наказание суд относит признание вины, принятие мер по устранению выявленных нарушений, отягчающие наказание об</w:t>
      </w:r>
      <w:r w:rsidRPr="00621BCF">
        <w:rPr>
          <w:sz w:val="24"/>
          <w:szCs w:val="24"/>
        </w:rPr>
        <w:t>стоятельства суд не усматривает.</w:t>
      </w:r>
    </w:p>
    <w:p w:rsidR="00C57DE7" w:rsidRPr="00621BCF" w:rsidP="00382438">
      <w:pPr>
        <w:ind w:firstLine="709"/>
        <w:jc w:val="both"/>
        <w:rPr>
          <w:sz w:val="24"/>
          <w:szCs w:val="24"/>
        </w:rPr>
      </w:pPr>
      <w:r w:rsidRPr="00621BCF">
        <w:rPr>
          <w:sz w:val="24"/>
          <w:szCs w:val="24"/>
        </w:rPr>
        <w:t>Таким образом с</w:t>
      </w:r>
      <w:r w:rsidRPr="00621BCF" w:rsidR="00EA0196">
        <w:rPr>
          <w:sz w:val="24"/>
          <w:szCs w:val="24"/>
        </w:rPr>
        <w:t>уд считает возможным назначить</w:t>
      </w:r>
      <w:r w:rsidRPr="00621BCF">
        <w:rPr>
          <w:sz w:val="24"/>
          <w:szCs w:val="24"/>
        </w:rPr>
        <w:t xml:space="preserve"> юридическому лицу –</w:t>
      </w:r>
      <w:r w:rsidRPr="00621BCF" w:rsidR="00316550">
        <w:rPr>
          <w:sz w:val="24"/>
          <w:szCs w:val="24"/>
        </w:rPr>
        <w:t xml:space="preserve"> </w:t>
      </w:r>
      <w:r w:rsidRPr="00621BCF" w:rsidR="001B1434">
        <w:rPr>
          <w:sz w:val="24"/>
          <w:szCs w:val="24"/>
        </w:rPr>
        <w:t>ПАО «Передвижная энергетика»</w:t>
      </w:r>
      <w:r w:rsidRPr="00621BCF" w:rsidR="00EA0196">
        <w:rPr>
          <w:sz w:val="24"/>
          <w:szCs w:val="24"/>
        </w:rPr>
        <w:t xml:space="preserve"> </w:t>
      </w:r>
      <w:r w:rsidRPr="00621BCF" w:rsidR="00DC264D">
        <w:rPr>
          <w:sz w:val="24"/>
          <w:szCs w:val="24"/>
        </w:rPr>
        <w:t xml:space="preserve">филиал передвижные электростанции </w:t>
      </w:r>
      <w:r w:rsidRPr="00621BCF">
        <w:rPr>
          <w:sz w:val="24"/>
          <w:szCs w:val="24"/>
        </w:rPr>
        <w:t xml:space="preserve">Казым </w:t>
      </w:r>
      <w:r w:rsidRPr="00621BCF" w:rsidR="00EA0196">
        <w:rPr>
          <w:sz w:val="24"/>
          <w:szCs w:val="24"/>
        </w:rPr>
        <w:t>административное наказание в виде административного штрафа, предусмотренного</w:t>
      </w:r>
      <w:r w:rsidRPr="00621BCF" w:rsidR="00CE78A9">
        <w:rPr>
          <w:sz w:val="24"/>
          <w:szCs w:val="24"/>
        </w:rPr>
        <w:t xml:space="preserve"> </w:t>
      </w:r>
      <w:r w:rsidRPr="00621BCF" w:rsidR="00EA0196">
        <w:rPr>
          <w:sz w:val="24"/>
          <w:szCs w:val="24"/>
        </w:rPr>
        <w:t xml:space="preserve">частью </w:t>
      </w:r>
      <w:r w:rsidRPr="00621BCF" w:rsidR="003D7F48">
        <w:rPr>
          <w:sz w:val="24"/>
          <w:szCs w:val="24"/>
        </w:rPr>
        <w:t>1 ст. 20.30</w:t>
      </w:r>
      <w:r w:rsidRPr="00621BCF" w:rsidR="00EA0196">
        <w:rPr>
          <w:sz w:val="24"/>
          <w:szCs w:val="24"/>
        </w:rPr>
        <w:t xml:space="preserve"> Кодекса Российской Федерации об а</w:t>
      </w:r>
      <w:r w:rsidRPr="00621BCF">
        <w:rPr>
          <w:sz w:val="24"/>
          <w:szCs w:val="24"/>
        </w:rPr>
        <w:t xml:space="preserve">дминистративных правонарушениях в минимально возможном размере. </w:t>
      </w:r>
    </w:p>
    <w:p w:rsidR="00EA0196" w:rsidRPr="00621BCF" w:rsidP="00382438">
      <w:pPr>
        <w:ind w:firstLine="709"/>
        <w:jc w:val="both"/>
        <w:rPr>
          <w:sz w:val="24"/>
          <w:szCs w:val="24"/>
        </w:rPr>
      </w:pPr>
      <w:r w:rsidRPr="00621BCF">
        <w:rPr>
          <w:sz w:val="24"/>
          <w:szCs w:val="24"/>
        </w:rPr>
        <w:t>Н</w:t>
      </w:r>
      <w:r w:rsidRPr="00621BCF">
        <w:rPr>
          <w:sz w:val="24"/>
          <w:szCs w:val="24"/>
        </w:rPr>
        <w:t>а основании вышеизложенного, руководствуясь статьями 29.9, 29.10 Кодекса Российской Федерации об административных правонарушениях, мировой судья</w:t>
      </w:r>
    </w:p>
    <w:p w:rsidR="00B076A0" w:rsidRPr="00621BCF" w:rsidP="00B076A0"/>
    <w:p w:rsidR="00F45654" w:rsidP="00EA0196">
      <w:pPr>
        <w:jc w:val="center"/>
        <w:rPr>
          <w:sz w:val="24"/>
          <w:szCs w:val="24"/>
        </w:rPr>
      </w:pPr>
    </w:p>
    <w:p w:rsidR="00EA0196" w:rsidRPr="00621BCF" w:rsidP="00EA0196">
      <w:pPr>
        <w:jc w:val="center"/>
        <w:rPr>
          <w:sz w:val="24"/>
          <w:szCs w:val="24"/>
        </w:rPr>
      </w:pPr>
      <w:r>
        <w:rPr>
          <w:sz w:val="24"/>
          <w:szCs w:val="24"/>
        </w:rPr>
        <w:t>П</w:t>
      </w:r>
      <w:r w:rsidRPr="00621BCF" w:rsidR="00B076A0">
        <w:rPr>
          <w:sz w:val="24"/>
          <w:szCs w:val="24"/>
        </w:rPr>
        <w:t>ОСТАНОВИЛ:</w:t>
      </w:r>
    </w:p>
    <w:p w:rsidR="00B076A0" w:rsidRPr="00621BCF" w:rsidP="00EA0196">
      <w:pPr>
        <w:jc w:val="center"/>
        <w:rPr>
          <w:sz w:val="28"/>
          <w:szCs w:val="28"/>
        </w:rPr>
      </w:pPr>
    </w:p>
    <w:p w:rsidR="00EA0196" w:rsidRPr="00621BCF" w:rsidP="00EA0196">
      <w:pPr>
        <w:ind w:firstLine="720"/>
        <w:jc w:val="both"/>
        <w:rPr>
          <w:sz w:val="24"/>
          <w:szCs w:val="24"/>
        </w:rPr>
      </w:pPr>
      <w:r w:rsidRPr="00621BCF">
        <w:rPr>
          <w:sz w:val="24"/>
          <w:szCs w:val="24"/>
        </w:rPr>
        <w:t xml:space="preserve">признать </w:t>
      </w:r>
      <w:r w:rsidRPr="00621BCF" w:rsidR="006443C0">
        <w:rPr>
          <w:sz w:val="24"/>
          <w:szCs w:val="24"/>
        </w:rPr>
        <w:t xml:space="preserve">юридическое лицо - ПАО «Передвижная энергетика» </w:t>
      </w:r>
      <w:r w:rsidRPr="00621BCF" w:rsidR="00F00787">
        <w:rPr>
          <w:sz w:val="24"/>
          <w:szCs w:val="24"/>
        </w:rPr>
        <w:t>ф</w:t>
      </w:r>
      <w:r w:rsidRPr="00621BCF" w:rsidR="006443C0">
        <w:rPr>
          <w:sz w:val="24"/>
          <w:szCs w:val="24"/>
        </w:rPr>
        <w:t>илиал</w:t>
      </w:r>
      <w:r w:rsidRPr="00621BCF" w:rsidR="002216DA">
        <w:rPr>
          <w:sz w:val="24"/>
          <w:szCs w:val="24"/>
        </w:rPr>
        <w:t xml:space="preserve"> передвижные электростанции</w:t>
      </w:r>
      <w:r w:rsidRPr="00621BCF" w:rsidR="006443C0">
        <w:rPr>
          <w:sz w:val="24"/>
          <w:szCs w:val="24"/>
        </w:rPr>
        <w:t xml:space="preserve"> «Казым» (ИНН 7719019846 ОГРН </w:t>
      </w:r>
      <w:r w:rsidRPr="00621BCF" w:rsidR="006443C0">
        <w:rPr>
          <w:rFonts w:eastAsia="Arial"/>
          <w:sz w:val="24"/>
          <w:szCs w:val="24"/>
        </w:rPr>
        <w:t>1027700465418</w:t>
      </w:r>
      <w:r w:rsidRPr="00621BCF" w:rsidR="006443C0">
        <w:rPr>
          <w:sz w:val="24"/>
          <w:szCs w:val="24"/>
        </w:rPr>
        <w:t>)</w:t>
      </w:r>
      <w:r w:rsidRPr="00621BCF" w:rsidR="002216DA">
        <w:rPr>
          <w:sz w:val="24"/>
          <w:szCs w:val="24"/>
        </w:rPr>
        <w:t xml:space="preserve"> </w:t>
      </w:r>
      <w:r w:rsidRPr="00621BCF" w:rsidR="00827CAF">
        <w:rPr>
          <w:sz w:val="24"/>
          <w:szCs w:val="24"/>
        </w:rPr>
        <w:t>виновным</w:t>
      </w:r>
      <w:r w:rsidRPr="00621BCF">
        <w:rPr>
          <w:sz w:val="24"/>
          <w:szCs w:val="24"/>
        </w:rPr>
        <w:t xml:space="preserve"> в совершении административного правонарушения, предусмотренного частью </w:t>
      </w:r>
      <w:r w:rsidRPr="00621BCF" w:rsidR="003D7F48">
        <w:rPr>
          <w:sz w:val="24"/>
          <w:szCs w:val="24"/>
        </w:rPr>
        <w:t>1 ст. 20.30</w:t>
      </w:r>
      <w:r w:rsidRPr="00621BCF">
        <w:rPr>
          <w:sz w:val="24"/>
          <w:szCs w:val="24"/>
        </w:rPr>
        <w:t xml:space="preserve"> </w:t>
      </w:r>
      <w:r w:rsidRPr="00621BCF">
        <w:rPr>
          <w:bCs/>
          <w:sz w:val="24"/>
          <w:szCs w:val="24"/>
        </w:rPr>
        <w:t>Кодекса Российской Федерации об административных правонарушениях</w:t>
      </w:r>
      <w:r w:rsidRPr="00621BCF">
        <w:rPr>
          <w:sz w:val="24"/>
          <w:szCs w:val="24"/>
        </w:rPr>
        <w:t xml:space="preserve">, и назначить </w:t>
      </w:r>
      <w:r w:rsidRPr="00621BCF" w:rsidR="00827CAF">
        <w:rPr>
          <w:sz w:val="24"/>
          <w:szCs w:val="24"/>
        </w:rPr>
        <w:t>ему</w:t>
      </w:r>
      <w:r w:rsidRPr="00621BCF">
        <w:rPr>
          <w:sz w:val="24"/>
          <w:szCs w:val="24"/>
        </w:rPr>
        <w:t xml:space="preserve"> административное наказание в виде административного штрафа в размере </w:t>
      </w:r>
      <w:r w:rsidRPr="00621BCF" w:rsidR="002216DA">
        <w:rPr>
          <w:sz w:val="24"/>
          <w:szCs w:val="24"/>
        </w:rPr>
        <w:t>50 000</w:t>
      </w:r>
      <w:r w:rsidRPr="00621BCF">
        <w:rPr>
          <w:sz w:val="24"/>
          <w:szCs w:val="24"/>
        </w:rPr>
        <w:t xml:space="preserve"> (</w:t>
      </w:r>
      <w:r w:rsidRPr="00621BCF" w:rsidR="002216DA">
        <w:rPr>
          <w:sz w:val="24"/>
          <w:szCs w:val="24"/>
        </w:rPr>
        <w:t>пятьдесят</w:t>
      </w:r>
      <w:r w:rsidRPr="00621BCF">
        <w:rPr>
          <w:sz w:val="24"/>
          <w:szCs w:val="24"/>
        </w:rPr>
        <w:t xml:space="preserve"> тысяч) рублей</w:t>
      </w:r>
      <w:r w:rsidRPr="00621BCF" w:rsidR="00356749">
        <w:rPr>
          <w:sz w:val="24"/>
          <w:szCs w:val="24"/>
        </w:rPr>
        <w:t>.</w:t>
      </w:r>
    </w:p>
    <w:p w:rsidR="00EA0196" w:rsidRPr="00621BCF" w:rsidP="00EA0196">
      <w:pPr>
        <w:ind w:firstLine="720"/>
        <w:jc w:val="both"/>
        <w:rPr>
          <w:sz w:val="24"/>
          <w:szCs w:val="24"/>
        </w:rPr>
      </w:pPr>
      <w:r w:rsidRPr="00621BCF">
        <w:rPr>
          <w:sz w:val="24"/>
          <w:szCs w:val="24"/>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Кодекса Российской Федерации об административных правонарушениях,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51BD3" w:rsidRPr="00621BCF" w:rsidP="00A51BD3">
      <w:pPr>
        <w:ind w:firstLine="708"/>
        <w:jc w:val="both"/>
        <w:rPr>
          <w:sz w:val="24"/>
          <w:szCs w:val="24"/>
        </w:rPr>
      </w:pPr>
      <w:r w:rsidRPr="00621BCF">
        <w:rPr>
          <w:sz w:val="24"/>
          <w:szCs w:val="24"/>
        </w:rPr>
        <w:t xml:space="preserve">Административный штраф подлежит уплате по следующим реквизитам: </w:t>
      </w:r>
    </w:p>
    <w:p w:rsidR="00A51BD3" w:rsidRPr="00621BCF" w:rsidP="00A51BD3">
      <w:pPr>
        <w:ind w:firstLine="708"/>
        <w:jc w:val="both"/>
        <w:rPr>
          <w:b/>
          <w:bCs/>
          <w:sz w:val="24"/>
          <w:szCs w:val="24"/>
        </w:rPr>
      </w:pPr>
      <w:r w:rsidRPr="00621BCF">
        <w:rPr>
          <w:b/>
          <w:bCs/>
          <w:sz w:val="24"/>
          <w:szCs w:val="24"/>
        </w:rPr>
        <w:t>УФК по Ханты-Мансийскому автономному округу-Югре (Департамент административного обеспечения Ханты-Мансийского автономного округа-Югры, л/сч. 04872</w:t>
      </w:r>
      <w:r w:rsidRPr="00621BCF">
        <w:rPr>
          <w:b/>
          <w:bCs/>
          <w:sz w:val="24"/>
          <w:szCs w:val="24"/>
          <w:lang w:val="en-US"/>
        </w:rPr>
        <w:t>D</w:t>
      </w:r>
      <w:r w:rsidRPr="00621BCF">
        <w:rPr>
          <w:b/>
          <w:bCs/>
          <w:sz w:val="24"/>
          <w:szCs w:val="24"/>
        </w:rPr>
        <w:t xml:space="preserve">08080) ИНН 8601073664, КПП 860101001, ОКТМО 71811000, Счет № 40102810245370000007 Банк: РКЦ Ханты-Мансийск//УФК по Ханты-Мансийскому автономному округу-Югре г. Ханты-Мансийск БИК 007162163, номер счета получателя: 03100643000000018700, КБК 72011601203010021140, </w:t>
      </w:r>
    </w:p>
    <w:p w:rsidR="00A51BD3" w:rsidRPr="00621BCF" w:rsidP="00A51BD3">
      <w:pPr>
        <w:ind w:firstLine="708"/>
        <w:jc w:val="both"/>
        <w:rPr>
          <w:b/>
          <w:bCs/>
          <w:sz w:val="24"/>
          <w:szCs w:val="24"/>
        </w:rPr>
      </w:pPr>
      <w:r w:rsidRPr="00621BCF">
        <w:rPr>
          <w:b/>
          <w:bCs/>
          <w:sz w:val="24"/>
          <w:szCs w:val="24"/>
        </w:rPr>
        <w:t xml:space="preserve">УИН </w:t>
      </w:r>
      <w:r w:rsidR="00682EED">
        <w:rPr>
          <w:b/>
          <w:bCs/>
          <w:sz w:val="24"/>
          <w:szCs w:val="24"/>
        </w:rPr>
        <w:t>0412365400305004412520150</w:t>
      </w:r>
    </w:p>
    <w:p w:rsidR="00EA0196" w:rsidRPr="00621BCF" w:rsidP="00EA0196">
      <w:pPr>
        <w:ind w:firstLine="720"/>
        <w:jc w:val="both"/>
        <w:rPr>
          <w:bCs/>
          <w:sz w:val="24"/>
          <w:szCs w:val="24"/>
        </w:rPr>
      </w:pPr>
      <w:r w:rsidRPr="00621BCF">
        <w:rPr>
          <w:bCs/>
          <w:sz w:val="24"/>
          <w:szCs w:val="24"/>
        </w:rPr>
        <w:t>Документ, подтверждающий уплату административного штрафа, необходимо представить суду.</w:t>
      </w:r>
    </w:p>
    <w:p w:rsidR="00EA0196" w:rsidRPr="00621BCF" w:rsidP="00EA0196">
      <w:pPr>
        <w:ind w:firstLine="720"/>
        <w:jc w:val="both"/>
        <w:rPr>
          <w:bCs/>
          <w:sz w:val="24"/>
          <w:szCs w:val="24"/>
        </w:rPr>
      </w:pPr>
      <w:r w:rsidRPr="00621BCF">
        <w:rPr>
          <w:bCs/>
          <w:sz w:val="24"/>
          <w:szCs w:val="24"/>
        </w:rPr>
        <w:t xml:space="preserve">Разъяснить </w:t>
      </w:r>
      <w:r w:rsidRPr="00621BCF" w:rsidR="001B1434">
        <w:rPr>
          <w:sz w:val="24"/>
          <w:szCs w:val="24"/>
        </w:rPr>
        <w:t>ПАО «Передвижная энергетика»</w:t>
      </w:r>
      <w:r w:rsidRPr="00621BCF">
        <w:rPr>
          <w:bCs/>
          <w:sz w:val="24"/>
          <w:szCs w:val="24"/>
        </w:rPr>
        <w:t xml:space="preserve"> что в соответствии с частью 1 статьи 20.25 </w:t>
      </w:r>
      <w:r w:rsidRPr="00621BCF">
        <w:rPr>
          <w:sz w:val="24"/>
          <w:szCs w:val="24"/>
        </w:rPr>
        <w:t>Кодекса Российской Федерации об административных правонарушениях</w:t>
      </w:r>
      <w:r w:rsidRPr="00621BCF">
        <w:rPr>
          <w:bCs/>
          <w:sz w:val="24"/>
          <w:szCs w:val="24"/>
        </w:rPr>
        <w:t>,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A0196" w:rsidRPr="00621BCF" w:rsidP="00EA0196">
      <w:pPr>
        <w:ind w:firstLine="720"/>
        <w:jc w:val="both"/>
        <w:rPr>
          <w:sz w:val="24"/>
          <w:szCs w:val="24"/>
        </w:rPr>
      </w:pPr>
      <w:r w:rsidRPr="00621BCF">
        <w:rPr>
          <w:sz w:val="24"/>
          <w:szCs w:val="24"/>
        </w:rPr>
        <w:t xml:space="preserve">Постановление может быть обжаловано в течение десяти </w:t>
      </w:r>
      <w:r w:rsidR="00682EED">
        <w:rPr>
          <w:sz w:val="24"/>
          <w:szCs w:val="24"/>
        </w:rPr>
        <w:t>дней</w:t>
      </w:r>
      <w:r w:rsidRPr="00621BCF">
        <w:rPr>
          <w:sz w:val="24"/>
          <w:szCs w:val="24"/>
        </w:rPr>
        <w:t xml:space="preserve"> со дня вручения или получения в Бел</w:t>
      </w:r>
      <w:r w:rsidRPr="00621BCF" w:rsidR="008435AB">
        <w:rPr>
          <w:sz w:val="24"/>
          <w:szCs w:val="24"/>
        </w:rPr>
        <w:t xml:space="preserve">оярский городской суд ХМАО-Югры, </w:t>
      </w:r>
      <w:r w:rsidRPr="00621BCF" w:rsidR="00635310">
        <w:rPr>
          <w:sz w:val="24"/>
          <w:szCs w:val="24"/>
        </w:rPr>
        <w:t xml:space="preserve">либо </w:t>
      </w:r>
      <w:r w:rsidRPr="00621BCF" w:rsidR="008435AB">
        <w:rPr>
          <w:sz w:val="24"/>
          <w:szCs w:val="24"/>
        </w:rPr>
        <w:t>путем подачи жалобы непосредственно через мирового судью.</w:t>
      </w:r>
    </w:p>
    <w:p w:rsidR="00EA0196" w:rsidRPr="00621BCF" w:rsidP="00EA0196">
      <w:pPr>
        <w:jc w:val="both"/>
        <w:rPr>
          <w:sz w:val="24"/>
          <w:szCs w:val="24"/>
        </w:rPr>
      </w:pPr>
    </w:p>
    <w:p w:rsidR="00EA0196" w:rsidRPr="00621BCF" w:rsidP="00EA0196">
      <w:pPr>
        <w:ind w:firstLine="720"/>
        <w:jc w:val="both"/>
        <w:rPr>
          <w:sz w:val="24"/>
          <w:szCs w:val="24"/>
        </w:rPr>
      </w:pPr>
    </w:p>
    <w:p w:rsidR="00EA0196" w:rsidRPr="00621BCF" w:rsidP="00EA0196">
      <w:pPr>
        <w:ind w:firstLine="720"/>
        <w:jc w:val="both"/>
        <w:rPr>
          <w:sz w:val="25"/>
          <w:szCs w:val="25"/>
        </w:rPr>
      </w:pPr>
      <w:r w:rsidRPr="00621BCF">
        <w:rPr>
          <w:sz w:val="24"/>
          <w:szCs w:val="24"/>
        </w:rPr>
        <w:t xml:space="preserve">Мировой судья          </w:t>
      </w:r>
      <w:r w:rsidRPr="00621BCF" w:rsidR="00382438">
        <w:rPr>
          <w:sz w:val="24"/>
          <w:szCs w:val="24"/>
        </w:rPr>
        <w:t xml:space="preserve">                                                           </w:t>
      </w:r>
      <w:r w:rsidRPr="00621BCF">
        <w:rPr>
          <w:sz w:val="24"/>
          <w:szCs w:val="24"/>
        </w:rPr>
        <w:t xml:space="preserve">    </w:t>
      </w:r>
      <w:r w:rsidRPr="00621BCF" w:rsidR="00473DA4">
        <w:rPr>
          <w:sz w:val="24"/>
          <w:szCs w:val="24"/>
        </w:rPr>
        <w:t xml:space="preserve">                                </w:t>
      </w:r>
      <w:r w:rsidRPr="00621BCF">
        <w:rPr>
          <w:sz w:val="24"/>
          <w:szCs w:val="24"/>
        </w:rPr>
        <w:t xml:space="preserve">      </w:t>
      </w:r>
      <w:r w:rsidR="002F70C2">
        <w:rPr>
          <w:sz w:val="24"/>
          <w:szCs w:val="24"/>
        </w:rPr>
        <w:t>***</w:t>
      </w:r>
      <w:r w:rsidRPr="00621BCF">
        <w:rPr>
          <w:sz w:val="24"/>
          <w:szCs w:val="24"/>
        </w:rPr>
        <w:t>.</w:t>
      </w:r>
      <w:r w:rsidR="00F45654">
        <w:rPr>
          <w:sz w:val="24"/>
          <w:szCs w:val="24"/>
        </w:rPr>
        <w:t xml:space="preserve"> </w:t>
      </w:r>
      <w:r w:rsidRPr="00621BCF">
        <w:rPr>
          <w:sz w:val="24"/>
          <w:szCs w:val="24"/>
        </w:rPr>
        <w:t>Сварцев</w:t>
      </w:r>
    </w:p>
    <w:p w:rsidR="00ED4322" w:rsidRPr="00621BCF"/>
    <w:sectPr w:rsidSect="00A506A8">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9A"/>
    <w:rsid w:val="00006102"/>
    <w:rsid w:val="00087CD3"/>
    <w:rsid w:val="001456A8"/>
    <w:rsid w:val="001501F4"/>
    <w:rsid w:val="001B1434"/>
    <w:rsid w:val="001D36E5"/>
    <w:rsid w:val="001D68E9"/>
    <w:rsid w:val="001E2354"/>
    <w:rsid w:val="00200E38"/>
    <w:rsid w:val="002216DA"/>
    <w:rsid w:val="00225E88"/>
    <w:rsid w:val="00247558"/>
    <w:rsid w:val="00261519"/>
    <w:rsid w:val="002743FA"/>
    <w:rsid w:val="002901D7"/>
    <w:rsid w:val="002B352F"/>
    <w:rsid w:val="002D52F7"/>
    <w:rsid w:val="002F514F"/>
    <w:rsid w:val="002F70C2"/>
    <w:rsid w:val="002F7253"/>
    <w:rsid w:val="00316550"/>
    <w:rsid w:val="003302C0"/>
    <w:rsid w:val="00332196"/>
    <w:rsid w:val="00354806"/>
    <w:rsid w:val="00356749"/>
    <w:rsid w:val="00366831"/>
    <w:rsid w:val="003821E8"/>
    <w:rsid w:val="00382438"/>
    <w:rsid w:val="0039373B"/>
    <w:rsid w:val="003C307F"/>
    <w:rsid w:val="003D7F48"/>
    <w:rsid w:val="003E2018"/>
    <w:rsid w:val="004459C3"/>
    <w:rsid w:val="00473DA4"/>
    <w:rsid w:val="00480AAB"/>
    <w:rsid w:val="004921D1"/>
    <w:rsid w:val="004929AC"/>
    <w:rsid w:val="004A6953"/>
    <w:rsid w:val="004C3E9B"/>
    <w:rsid w:val="004C4F58"/>
    <w:rsid w:val="004E1517"/>
    <w:rsid w:val="004E483B"/>
    <w:rsid w:val="004F6371"/>
    <w:rsid w:val="005053FB"/>
    <w:rsid w:val="00574033"/>
    <w:rsid w:val="00587B99"/>
    <w:rsid w:val="005A549D"/>
    <w:rsid w:val="005C665F"/>
    <w:rsid w:val="0061609E"/>
    <w:rsid w:val="00621A93"/>
    <w:rsid w:val="00621BCF"/>
    <w:rsid w:val="00635310"/>
    <w:rsid w:val="006443C0"/>
    <w:rsid w:val="00654BE2"/>
    <w:rsid w:val="00665722"/>
    <w:rsid w:val="006737B2"/>
    <w:rsid w:val="00682EED"/>
    <w:rsid w:val="006A0C3E"/>
    <w:rsid w:val="006F6407"/>
    <w:rsid w:val="007809EA"/>
    <w:rsid w:val="00797CCF"/>
    <w:rsid w:val="007B50D3"/>
    <w:rsid w:val="00827CAF"/>
    <w:rsid w:val="00832D28"/>
    <w:rsid w:val="00837DA6"/>
    <w:rsid w:val="008435AB"/>
    <w:rsid w:val="008847A5"/>
    <w:rsid w:val="00884C70"/>
    <w:rsid w:val="008A098A"/>
    <w:rsid w:val="008A2AC7"/>
    <w:rsid w:val="008D0858"/>
    <w:rsid w:val="008D3957"/>
    <w:rsid w:val="009516BA"/>
    <w:rsid w:val="009552DC"/>
    <w:rsid w:val="009A59C1"/>
    <w:rsid w:val="009E2EF3"/>
    <w:rsid w:val="00A01DD0"/>
    <w:rsid w:val="00A167F7"/>
    <w:rsid w:val="00A20EBE"/>
    <w:rsid w:val="00A301B7"/>
    <w:rsid w:val="00A506A8"/>
    <w:rsid w:val="00A51BD3"/>
    <w:rsid w:val="00A543EB"/>
    <w:rsid w:val="00A72884"/>
    <w:rsid w:val="00AB3857"/>
    <w:rsid w:val="00AC78DC"/>
    <w:rsid w:val="00AE01C2"/>
    <w:rsid w:val="00AE5F05"/>
    <w:rsid w:val="00AF73B3"/>
    <w:rsid w:val="00B076A0"/>
    <w:rsid w:val="00B52A5F"/>
    <w:rsid w:val="00B8034E"/>
    <w:rsid w:val="00B956DF"/>
    <w:rsid w:val="00BB336D"/>
    <w:rsid w:val="00BD5850"/>
    <w:rsid w:val="00BD79BA"/>
    <w:rsid w:val="00BE1BCB"/>
    <w:rsid w:val="00BF46DF"/>
    <w:rsid w:val="00C0020D"/>
    <w:rsid w:val="00C15F07"/>
    <w:rsid w:val="00C459CD"/>
    <w:rsid w:val="00C53A85"/>
    <w:rsid w:val="00C5539D"/>
    <w:rsid w:val="00C5549A"/>
    <w:rsid w:val="00C57DE7"/>
    <w:rsid w:val="00C60BA3"/>
    <w:rsid w:val="00CA2DDC"/>
    <w:rsid w:val="00CC709C"/>
    <w:rsid w:val="00CE78A9"/>
    <w:rsid w:val="00CF0288"/>
    <w:rsid w:val="00D0673A"/>
    <w:rsid w:val="00D7150B"/>
    <w:rsid w:val="00D811A4"/>
    <w:rsid w:val="00D92ADE"/>
    <w:rsid w:val="00DC264D"/>
    <w:rsid w:val="00DD1C32"/>
    <w:rsid w:val="00DF1E8C"/>
    <w:rsid w:val="00E44E84"/>
    <w:rsid w:val="00E73E45"/>
    <w:rsid w:val="00EA0196"/>
    <w:rsid w:val="00EA2B6A"/>
    <w:rsid w:val="00ED4322"/>
    <w:rsid w:val="00F00787"/>
    <w:rsid w:val="00F025CE"/>
    <w:rsid w:val="00F3364E"/>
    <w:rsid w:val="00F37120"/>
    <w:rsid w:val="00F4231A"/>
    <w:rsid w:val="00F456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5027260-98CD-4ECE-BB94-5BCB80D9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9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EA0196"/>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A0196"/>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EA0196"/>
    <w:rPr>
      <w:rFonts w:ascii="Times New Roman" w:hAnsi="Times New Roman" w:cs="Times New Roman" w:hint="default"/>
      <w:color w:val="000000"/>
      <w:u w:val="single"/>
    </w:rPr>
  </w:style>
  <w:style w:type="paragraph" w:styleId="Title">
    <w:name w:val="Title"/>
    <w:basedOn w:val="Normal"/>
    <w:link w:val="a"/>
    <w:uiPriority w:val="10"/>
    <w:qFormat/>
    <w:rsid w:val="00EA0196"/>
    <w:pPr>
      <w:jc w:val="center"/>
    </w:pPr>
    <w:rPr>
      <w:b/>
      <w:sz w:val="32"/>
      <w:szCs w:val="32"/>
    </w:rPr>
  </w:style>
  <w:style w:type="character" w:customStyle="1" w:styleId="a">
    <w:name w:val="Название Знак"/>
    <w:basedOn w:val="DefaultParagraphFont"/>
    <w:link w:val="Title"/>
    <w:uiPriority w:val="10"/>
    <w:rsid w:val="00EA0196"/>
    <w:rPr>
      <w:rFonts w:ascii="Times New Roman" w:eastAsia="Times New Roman" w:hAnsi="Times New Roman" w:cs="Times New Roman"/>
      <w:b/>
      <w:sz w:val="32"/>
      <w:szCs w:val="32"/>
      <w:lang w:eastAsia="ru-RU"/>
    </w:rPr>
  </w:style>
  <w:style w:type="paragraph" w:styleId="BodyTextIndent2">
    <w:name w:val="Body Text Indent 2"/>
    <w:basedOn w:val="Normal"/>
    <w:link w:val="2"/>
    <w:uiPriority w:val="99"/>
    <w:semiHidden/>
    <w:unhideWhenUsed/>
    <w:rsid w:val="00EA0196"/>
    <w:pPr>
      <w:ind w:right="-426" w:firstLine="720"/>
      <w:jc w:val="both"/>
    </w:pPr>
    <w:rPr>
      <w:sz w:val="22"/>
      <w:szCs w:val="22"/>
    </w:rPr>
  </w:style>
  <w:style w:type="character" w:customStyle="1" w:styleId="2">
    <w:name w:val="Основной текст с отступом 2 Знак"/>
    <w:basedOn w:val="DefaultParagraphFont"/>
    <w:link w:val="BodyTextIndent2"/>
    <w:uiPriority w:val="99"/>
    <w:semiHidden/>
    <w:rsid w:val="00EA019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